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jdgxs" w:colFirst="0" w:colLast="0"/>
    <w:bookmarkEnd w:id="0"/>
    <w:p w14:paraId="5844FC5F" w14:textId="77777777" w:rsidR="00731EC7" w:rsidRDefault="00313548">
      <w:pPr>
        <w:rPr>
          <w:rFonts w:ascii="Cambria" w:eastAsia="Cambria" w:hAnsi="Cambria" w:cs="Cambria"/>
          <w:sz w:val="16"/>
          <w:szCs w:val="16"/>
        </w:rPr>
      </w:pPr>
      <w:r>
        <w:rPr>
          <w:noProof/>
        </w:rPr>
        <mc:AlternateContent>
          <mc:Choice Requires="wpg">
            <w:drawing>
              <wp:anchor distT="0" distB="0" distL="114300" distR="114300" simplePos="0" relativeHeight="251658240" behindDoc="0" locked="0" layoutInCell="1" hidden="0" allowOverlap="1" wp14:anchorId="70E428B6" wp14:editId="7BFAB211">
                <wp:simplePos x="0" y="0"/>
                <wp:positionH relativeFrom="column">
                  <wp:posOffset>1854200</wp:posOffset>
                </wp:positionH>
                <wp:positionV relativeFrom="paragraph">
                  <wp:posOffset>-76199</wp:posOffset>
                </wp:positionV>
                <wp:extent cx="4403090" cy="356870"/>
                <wp:effectExtent l="0" t="0" r="0" b="0"/>
                <wp:wrapNone/>
                <wp:docPr id="5" name="Rectangle 5"/>
                <wp:cNvGraphicFramePr/>
                <a:graphic xmlns:a="http://schemas.openxmlformats.org/drawingml/2006/main">
                  <a:graphicData uri="http://schemas.microsoft.com/office/word/2010/wordprocessingShape">
                    <wps:wsp>
                      <wps:cNvSpPr/>
                      <wps:spPr>
                        <a:xfrm>
                          <a:off x="3149218" y="3606328"/>
                          <a:ext cx="4393565" cy="347345"/>
                        </a:xfrm>
                        <a:prstGeom prst="rect">
                          <a:avLst/>
                        </a:prstGeom>
                        <a:noFill/>
                        <a:ln>
                          <a:noFill/>
                        </a:ln>
                      </wps:spPr>
                      <wps:txbx>
                        <w:txbxContent>
                          <w:p w14:paraId="736C4315" w14:textId="77777777" w:rsidR="00731EC7" w:rsidRDefault="00313548">
                            <w:pPr>
                              <w:jc w:val="right"/>
                              <w:textDirection w:val="btLr"/>
                            </w:pPr>
                            <w:r>
                              <w:rPr>
                                <w:rFonts w:ascii="Impact" w:eastAsia="Impact" w:hAnsi="Impact" w:cs="Impact"/>
                                <w:i/>
                                <w:smallCaps/>
                                <w:color w:val="1CA38A"/>
                                <w:sz w:val="28"/>
                              </w:rPr>
                              <w:t>COURSE SYLLABUS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1854200</wp:posOffset>
                </wp:positionH>
                <wp:positionV relativeFrom="paragraph">
                  <wp:posOffset>-76199</wp:posOffset>
                </wp:positionV>
                <wp:extent cx="4403090" cy="356870"/>
                <wp:effectExtent b="0" l="0" r="0" t="0"/>
                <wp:wrapNone/>
                <wp:docPr id="5"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4403090" cy="35687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5B8E425E" wp14:editId="7B94E44A">
                <wp:simplePos x="0" y="0"/>
                <wp:positionH relativeFrom="column">
                  <wp:posOffset>6464300</wp:posOffset>
                </wp:positionH>
                <wp:positionV relativeFrom="paragraph">
                  <wp:posOffset>-12699</wp:posOffset>
                </wp:positionV>
                <wp:extent cx="47625" cy="890905"/>
                <wp:effectExtent l="0" t="0" r="0" b="0"/>
                <wp:wrapNone/>
                <wp:docPr id="6" name="Rectangle 6"/>
                <wp:cNvGraphicFramePr/>
                <a:graphic xmlns:a="http://schemas.openxmlformats.org/drawingml/2006/main">
                  <a:graphicData uri="http://schemas.microsoft.com/office/word/2010/wordprocessingShape">
                    <wps:wsp>
                      <wps:cNvSpPr/>
                      <wps:spPr>
                        <a:xfrm>
                          <a:off x="5326950" y="3339310"/>
                          <a:ext cx="38100" cy="8813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F5350E2" w14:textId="77777777" w:rsidR="00731EC7" w:rsidRDefault="00731EC7">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6464300</wp:posOffset>
                </wp:positionH>
                <wp:positionV relativeFrom="paragraph">
                  <wp:posOffset>-12699</wp:posOffset>
                </wp:positionV>
                <wp:extent cx="47625" cy="890905"/>
                <wp:effectExtent b="0" l="0" r="0" t="0"/>
                <wp:wrapNone/>
                <wp:docPr id="6"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47625" cy="890905"/>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1A06EA6A" wp14:editId="165B9DFB">
            <wp:simplePos x="0" y="0"/>
            <wp:positionH relativeFrom="column">
              <wp:posOffset>-71650</wp:posOffset>
            </wp:positionH>
            <wp:positionV relativeFrom="paragraph">
              <wp:posOffset>-66493</wp:posOffset>
            </wp:positionV>
            <wp:extent cx="2122103" cy="830388"/>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122103" cy="830388"/>
                    </a:xfrm>
                    <a:prstGeom prst="rect">
                      <a:avLst/>
                    </a:prstGeom>
                    <a:ln/>
                  </pic:spPr>
                </pic:pic>
              </a:graphicData>
            </a:graphic>
          </wp:anchor>
        </w:drawing>
      </w:r>
    </w:p>
    <w:p w14:paraId="6992AE90" w14:textId="77777777" w:rsidR="00731EC7" w:rsidRDefault="00313548">
      <w:pPr>
        <w:rPr>
          <w:rFonts w:ascii="Cambria" w:eastAsia="Cambria" w:hAnsi="Cambria" w:cs="Cambria"/>
          <w:sz w:val="16"/>
          <w:szCs w:val="16"/>
        </w:rPr>
      </w:pPr>
      <w:r>
        <w:rPr>
          <w:noProof/>
        </w:rPr>
        <mc:AlternateContent>
          <mc:Choice Requires="wpg">
            <w:drawing>
              <wp:anchor distT="0" distB="0" distL="114300" distR="114300" simplePos="0" relativeHeight="251661312" behindDoc="0" locked="0" layoutInCell="1" hidden="0" allowOverlap="1" wp14:anchorId="53C865DF" wp14:editId="49F904FC">
                <wp:simplePos x="0" y="0"/>
                <wp:positionH relativeFrom="column">
                  <wp:posOffset>279400</wp:posOffset>
                </wp:positionH>
                <wp:positionV relativeFrom="paragraph">
                  <wp:posOffset>50800</wp:posOffset>
                </wp:positionV>
                <wp:extent cx="6051525" cy="84588"/>
                <wp:effectExtent l="0" t="0" r="0" b="0"/>
                <wp:wrapNone/>
                <wp:docPr id="2" name="Rounded Rectangle 2"/>
                <wp:cNvGraphicFramePr/>
                <a:graphic xmlns:a="http://schemas.openxmlformats.org/drawingml/2006/main">
                  <a:graphicData uri="http://schemas.microsoft.com/office/word/2010/wordprocessingShape">
                    <wps:wsp>
                      <wps:cNvSpPr/>
                      <wps:spPr>
                        <a:xfrm>
                          <a:off x="2325000" y="3742469"/>
                          <a:ext cx="6042000" cy="75063"/>
                        </a:xfrm>
                        <a:prstGeom prst="roundRect">
                          <a:avLst>
                            <a:gd name="adj" fmla="val 16667"/>
                          </a:avLst>
                        </a:prstGeom>
                        <a:gradFill>
                          <a:gsLst>
                            <a:gs pos="0">
                              <a:schemeClr val="lt1"/>
                            </a:gs>
                            <a:gs pos="10000">
                              <a:schemeClr val="lt1"/>
                            </a:gs>
                            <a:gs pos="46000">
                              <a:srgbClr val="EDAA1E"/>
                            </a:gs>
                            <a:gs pos="66000">
                              <a:srgbClr val="D51E48"/>
                            </a:gs>
                            <a:gs pos="84000">
                              <a:srgbClr val="1CA38A"/>
                            </a:gs>
                            <a:gs pos="100000">
                              <a:srgbClr val="1A95D3"/>
                            </a:gs>
                          </a:gsLst>
                          <a:lin ang="0" scaled="0"/>
                        </a:gradFill>
                        <a:ln>
                          <a:noFill/>
                        </a:ln>
                      </wps:spPr>
                      <wps:txbx>
                        <w:txbxContent>
                          <w:p w14:paraId="7856B17B" w14:textId="77777777" w:rsidR="00731EC7" w:rsidRDefault="00731EC7">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wp:posOffset>
                </wp:positionH>
                <wp:positionV relativeFrom="paragraph">
                  <wp:posOffset>50800</wp:posOffset>
                </wp:positionV>
                <wp:extent cx="6051525" cy="84588"/>
                <wp:effectExtent b="0" l="0" r="0" t="0"/>
                <wp:wrapNone/>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051525" cy="84588"/>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714123BE" wp14:editId="6B0514F3">
                <wp:simplePos x="0" y="0"/>
                <wp:positionH relativeFrom="column">
                  <wp:posOffset>1968500</wp:posOffset>
                </wp:positionH>
                <wp:positionV relativeFrom="paragraph">
                  <wp:posOffset>63500</wp:posOffset>
                </wp:positionV>
                <wp:extent cx="4292875" cy="533400"/>
                <wp:effectExtent l="0" t="0" r="0" b="0"/>
                <wp:wrapNone/>
                <wp:docPr id="4" name="Rectangle 4"/>
                <wp:cNvGraphicFramePr/>
                <a:graphic xmlns:a="http://schemas.openxmlformats.org/drawingml/2006/main">
                  <a:graphicData uri="http://schemas.microsoft.com/office/word/2010/wordprocessingShape">
                    <wps:wsp>
                      <wps:cNvSpPr/>
                      <wps:spPr>
                        <a:xfrm>
                          <a:off x="3204325" y="3518063"/>
                          <a:ext cx="4283350" cy="523875"/>
                        </a:xfrm>
                        <a:prstGeom prst="rect">
                          <a:avLst/>
                        </a:prstGeom>
                        <a:noFill/>
                        <a:ln>
                          <a:noFill/>
                        </a:ln>
                      </wps:spPr>
                      <wps:txbx>
                        <w:txbxContent>
                          <w:p w14:paraId="2C891B2E" w14:textId="77777777" w:rsidR="00731EC7" w:rsidRDefault="00313548">
                            <w:pPr>
                              <w:jc w:val="right"/>
                              <w:textDirection w:val="btLr"/>
                            </w:pPr>
                            <w:r>
                              <w:rPr>
                                <w:rFonts w:ascii="Impact" w:eastAsia="Impact" w:hAnsi="Impact" w:cs="Impact"/>
                                <w:i/>
                                <w:color w:val="1A95D3"/>
                                <w:sz w:val="48"/>
                              </w:rPr>
                              <w:t>Spanish 4</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1968500</wp:posOffset>
                </wp:positionH>
                <wp:positionV relativeFrom="paragraph">
                  <wp:posOffset>63500</wp:posOffset>
                </wp:positionV>
                <wp:extent cx="4292875" cy="533400"/>
                <wp:effectExtent b="0" l="0" r="0" t="0"/>
                <wp:wrapNone/>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4292875" cy="533400"/>
                        </a:xfrm>
                        <a:prstGeom prst="rect"/>
                        <a:ln/>
                      </pic:spPr>
                    </pic:pic>
                  </a:graphicData>
                </a:graphic>
              </wp:anchor>
            </w:drawing>
          </mc:Fallback>
        </mc:AlternateContent>
      </w:r>
    </w:p>
    <w:p w14:paraId="3B3FB34A" w14:textId="77777777" w:rsidR="00731EC7" w:rsidRDefault="00731EC7">
      <w:pPr>
        <w:rPr>
          <w:rFonts w:ascii="Cambria" w:eastAsia="Cambria" w:hAnsi="Cambria" w:cs="Cambria"/>
          <w:sz w:val="16"/>
          <w:szCs w:val="16"/>
        </w:rPr>
      </w:pPr>
    </w:p>
    <w:p w14:paraId="15CDE3B8" w14:textId="77777777" w:rsidR="00731EC7" w:rsidRDefault="00731EC7">
      <w:pPr>
        <w:rPr>
          <w:rFonts w:ascii="Cambria" w:eastAsia="Cambria" w:hAnsi="Cambria" w:cs="Cambria"/>
          <w:sz w:val="16"/>
          <w:szCs w:val="16"/>
        </w:rPr>
      </w:pPr>
    </w:p>
    <w:p w14:paraId="16A5C869" w14:textId="77777777" w:rsidR="00731EC7" w:rsidRDefault="00313548">
      <w:pPr>
        <w:rPr>
          <w:rFonts w:ascii="Cambria" w:eastAsia="Cambria" w:hAnsi="Cambria" w:cs="Cambria"/>
          <w:sz w:val="16"/>
          <w:szCs w:val="16"/>
        </w:rPr>
      </w:pPr>
      <w:r>
        <w:rPr>
          <w:noProof/>
        </w:rPr>
        <mc:AlternateContent>
          <mc:Choice Requires="wpg">
            <w:drawing>
              <wp:anchor distT="0" distB="0" distL="114300" distR="114300" simplePos="0" relativeHeight="251663360" behindDoc="0" locked="0" layoutInCell="1" hidden="0" allowOverlap="1" wp14:anchorId="3D01A1E4" wp14:editId="02AC8C29">
                <wp:simplePos x="0" y="0"/>
                <wp:positionH relativeFrom="column">
                  <wp:posOffset>2628900</wp:posOffset>
                </wp:positionH>
                <wp:positionV relativeFrom="paragraph">
                  <wp:posOffset>101600</wp:posOffset>
                </wp:positionV>
                <wp:extent cx="3702670" cy="94615"/>
                <wp:effectExtent l="0" t="0" r="0" b="0"/>
                <wp:wrapNone/>
                <wp:docPr id="1" name="Rounded Rectangle 1"/>
                <wp:cNvGraphicFramePr/>
                <a:graphic xmlns:a="http://schemas.openxmlformats.org/drawingml/2006/main">
                  <a:graphicData uri="http://schemas.microsoft.com/office/word/2010/wordprocessingShape">
                    <wps:wsp>
                      <wps:cNvSpPr/>
                      <wps:spPr>
                        <a:xfrm>
                          <a:off x="3499428" y="3737455"/>
                          <a:ext cx="3693145" cy="85090"/>
                        </a:xfrm>
                        <a:prstGeom prst="roundRect">
                          <a:avLst>
                            <a:gd name="adj" fmla="val 16667"/>
                          </a:avLst>
                        </a:prstGeom>
                        <a:gradFill>
                          <a:gsLst>
                            <a:gs pos="0">
                              <a:schemeClr val="lt1"/>
                            </a:gs>
                            <a:gs pos="10000">
                              <a:schemeClr val="lt1"/>
                            </a:gs>
                            <a:gs pos="46000">
                              <a:srgbClr val="EDAA1E"/>
                            </a:gs>
                            <a:gs pos="66000">
                              <a:srgbClr val="D51E48"/>
                            </a:gs>
                            <a:gs pos="84000">
                              <a:srgbClr val="1CA38A"/>
                            </a:gs>
                            <a:gs pos="100000">
                              <a:srgbClr val="1A95D3"/>
                            </a:gs>
                          </a:gsLst>
                          <a:lin ang="0" scaled="0"/>
                        </a:gradFill>
                        <a:ln>
                          <a:noFill/>
                        </a:ln>
                      </wps:spPr>
                      <wps:txbx>
                        <w:txbxContent>
                          <w:p w14:paraId="33765EA6" w14:textId="77777777" w:rsidR="00731EC7" w:rsidRDefault="00731EC7">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2628900</wp:posOffset>
                </wp:positionH>
                <wp:positionV relativeFrom="paragraph">
                  <wp:posOffset>101600</wp:posOffset>
                </wp:positionV>
                <wp:extent cx="3702670" cy="94615"/>
                <wp:effectExtent b="0" l="0" r="0" t="0"/>
                <wp:wrapNone/>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3702670" cy="94615"/>
                        </a:xfrm>
                        <a:prstGeom prst="rect"/>
                        <a:ln/>
                      </pic:spPr>
                    </pic:pic>
                  </a:graphicData>
                </a:graphic>
              </wp:anchor>
            </w:drawing>
          </mc:Fallback>
        </mc:AlternateContent>
      </w:r>
    </w:p>
    <w:p w14:paraId="71063151" w14:textId="77777777" w:rsidR="00731EC7" w:rsidRDefault="00313548">
      <w:pPr>
        <w:rPr>
          <w:rFonts w:ascii="Cambria" w:eastAsia="Cambria" w:hAnsi="Cambria" w:cs="Cambria"/>
          <w:sz w:val="16"/>
          <w:szCs w:val="16"/>
        </w:rPr>
      </w:pPr>
      <w:r>
        <w:rPr>
          <w:noProof/>
        </w:rPr>
        <mc:AlternateContent>
          <mc:Choice Requires="wpg">
            <w:drawing>
              <wp:anchor distT="0" distB="0" distL="114300" distR="114300" simplePos="0" relativeHeight="251664384" behindDoc="0" locked="0" layoutInCell="1" hidden="0" allowOverlap="1" wp14:anchorId="3089BCB0" wp14:editId="2F1883D5">
                <wp:simplePos x="0" y="0"/>
                <wp:positionH relativeFrom="column">
                  <wp:posOffset>1803400</wp:posOffset>
                </wp:positionH>
                <wp:positionV relativeFrom="paragraph">
                  <wp:posOffset>25400</wp:posOffset>
                </wp:positionV>
                <wp:extent cx="4438650" cy="340601"/>
                <wp:effectExtent l="0" t="0" r="0" b="0"/>
                <wp:wrapNone/>
                <wp:docPr id="3" name="Rectangle 3"/>
                <wp:cNvGraphicFramePr/>
                <a:graphic xmlns:a="http://schemas.openxmlformats.org/drawingml/2006/main">
                  <a:graphicData uri="http://schemas.microsoft.com/office/word/2010/wordprocessingShape">
                    <wps:wsp>
                      <wps:cNvSpPr/>
                      <wps:spPr>
                        <a:xfrm>
                          <a:off x="3131438" y="3614462"/>
                          <a:ext cx="4429125" cy="331076"/>
                        </a:xfrm>
                        <a:prstGeom prst="rect">
                          <a:avLst/>
                        </a:prstGeom>
                        <a:noFill/>
                        <a:ln>
                          <a:noFill/>
                        </a:ln>
                      </wps:spPr>
                      <wps:txbx>
                        <w:txbxContent>
                          <w:p w14:paraId="7C37B9F3" w14:textId="77777777" w:rsidR="00731EC7" w:rsidRDefault="00313548">
                            <w:pPr>
                              <w:jc w:val="right"/>
                              <w:textDirection w:val="btLr"/>
                            </w:pPr>
                            <w:r>
                              <w:rPr>
                                <w:rFonts w:ascii="Impact" w:eastAsia="Impact" w:hAnsi="Impact" w:cs="Impact"/>
                                <w:i/>
                                <w:smallCaps/>
                                <w:color w:val="D51E48"/>
                                <w:sz w:val="28"/>
                              </w:rPr>
                              <w:t>MIDDLE YEARS PROGRAMME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1803400</wp:posOffset>
                </wp:positionH>
                <wp:positionV relativeFrom="paragraph">
                  <wp:posOffset>25400</wp:posOffset>
                </wp:positionV>
                <wp:extent cx="4438650" cy="340601"/>
                <wp:effectExtent b="0" l="0" r="0" t="0"/>
                <wp:wrapNone/>
                <wp:docPr id="3"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4438650" cy="340601"/>
                        </a:xfrm>
                        <a:prstGeom prst="rect"/>
                        <a:ln/>
                      </pic:spPr>
                    </pic:pic>
                  </a:graphicData>
                </a:graphic>
              </wp:anchor>
            </w:drawing>
          </mc:Fallback>
        </mc:AlternateContent>
      </w:r>
    </w:p>
    <w:p w14:paraId="159EF414" w14:textId="77777777" w:rsidR="00731EC7" w:rsidRDefault="00731EC7">
      <w:pPr>
        <w:rPr>
          <w:rFonts w:ascii="Cambria" w:eastAsia="Cambria" w:hAnsi="Cambria" w:cs="Cambria"/>
          <w:sz w:val="28"/>
          <w:szCs w:val="28"/>
        </w:rPr>
      </w:pPr>
    </w:p>
    <w:p w14:paraId="0E065C4A" w14:textId="77777777" w:rsidR="00731EC7" w:rsidRDefault="00731EC7">
      <w:pPr>
        <w:jc w:val="both"/>
        <w:rPr>
          <w:rFonts w:ascii="Cambria" w:eastAsia="Cambria" w:hAnsi="Cambria" w:cs="Cambria"/>
          <w:sz w:val="18"/>
          <w:szCs w:val="18"/>
        </w:rPr>
      </w:pPr>
    </w:p>
    <w:p w14:paraId="250F3F21" w14:textId="77777777" w:rsidR="00731EC7" w:rsidRDefault="00313548">
      <w:pPr>
        <w:pBdr>
          <w:top w:val="single" w:sz="4" w:space="2" w:color="1A95D3"/>
          <w:left w:val="single" w:sz="4" w:space="4" w:color="1A95D3"/>
          <w:bottom w:val="single" w:sz="4" w:space="2" w:color="1A95D3"/>
          <w:right w:val="single" w:sz="4" w:space="4" w:color="1A95D3"/>
        </w:pBdr>
        <w:shd w:val="clear" w:color="auto" w:fill="1A95D3"/>
        <w:rPr>
          <w:rFonts w:ascii="Cambria" w:eastAsia="Cambria" w:hAnsi="Cambria" w:cs="Cambria"/>
          <w:b/>
          <w:i/>
          <w:smallCaps/>
          <w:color w:val="FFFFFF"/>
          <w:sz w:val="18"/>
          <w:szCs w:val="18"/>
        </w:rPr>
      </w:pPr>
      <w:r>
        <w:rPr>
          <w:rFonts w:ascii="Cambria" w:eastAsia="Cambria" w:hAnsi="Cambria" w:cs="Cambria"/>
          <w:b/>
          <w:i/>
          <w:smallCaps/>
          <w:color w:val="FFFFFF"/>
          <w:sz w:val="18"/>
          <w:szCs w:val="18"/>
        </w:rPr>
        <w:t>Course Overview</w:t>
      </w:r>
    </w:p>
    <w:p w14:paraId="54F589F6" w14:textId="77777777" w:rsidR="00731EC7" w:rsidRDefault="00731EC7">
      <w:pPr>
        <w:jc w:val="both"/>
        <w:rPr>
          <w:rFonts w:ascii="Cambria" w:eastAsia="Cambria" w:hAnsi="Cambria" w:cs="Cambria"/>
          <w:sz w:val="18"/>
          <w:szCs w:val="18"/>
        </w:rPr>
      </w:pPr>
    </w:p>
    <w:p w14:paraId="6ABA8C50" w14:textId="77777777" w:rsidR="00731EC7" w:rsidRDefault="00313548">
      <w:pPr>
        <w:ind w:right="-754"/>
        <w:rPr>
          <w:rFonts w:ascii="Cambria" w:eastAsia="Cambria" w:hAnsi="Cambria" w:cs="Cambria"/>
          <w:sz w:val="18"/>
          <w:szCs w:val="18"/>
        </w:rPr>
      </w:pPr>
      <w:r>
        <w:rPr>
          <w:rFonts w:ascii="Cambria" w:eastAsia="Cambria" w:hAnsi="Cambria" w:cs="Cambria"/>
          <w:sz w:val="18"/>
          <w:szCs w:val="18"/>
        </w:rPr>
        <w:t xml:space="preserve">This is the fourth year in the MYP Language B program that comprises six phases. The course will introduce students to some common topics </w:t>
      </w:r>
    </w:p>
    <w:p w14:paraId="11A5D320" w14:textId="77777777" w:rsidR="00731EC7" w:rsidRDefault="00313548">
      <w:pPr>
        <w:ind w:right="-754"/>
        <w:rPr>
          <w:rFonts w:ascii="Cambria" w:eastAsia="Cambria" w:hAnsi="Cambria" w:cs="Cambria"/>
          <w:sz w:val="18"/>
          <w:szCs w:val="18"/>
        </w:rPr>
      </w:pPr>
      <w:r>
        <w:rPr>
          <w:rFonts w:ascii="Cambria" w:eastAsia="Cambria" w:hAnsi="Cambria" w:cs="Cambria"/>
          <w:sz w:val="18"/>
          <w:szCs w:val="18"/>
        </w:rPr>
        <w:t>of the Spanish language, including technology and the environment, future careers, ancestry, professions, skills needed for future jobs.</w:t>
      </w:r>
    </w:p>
    <w:p w14:paraId="21A121FB" w14:textId="77777777" w:rsidR="00731EC7" w:rsidRDefault="00731EC7">
      <w:pPr>
        <w:jc w:val="both"/>
        <w:rPr>
          <w:rFonts w:ascii="Cambria" w:eastAsia="Cambria" w:hAnsi="Cambria" w:cs="Cambria"/>
          <w:sz w:val="18"/>
          <w:szCs w:val="18"/>
        </w:rPr>
      </w:pPr>
    </w:p>
    <w:p w14:paraId="3DA16C3B" w14:textId="77777777" w:rsidR="00731EC7" w:rsidRDefault="00313548">
      <w:pPr>
        <w:pBdr>
          <w:top w:val="single" w:sz="4" w:space="2" w:color="1A95D3"/>
          <w:left w:val="single" w:sz="4" w:space="4" w:color="1A95D3"/>
          <w:bottom w:val="single" w:sz="4" w:space="2" w:color="1A95D3"/>
          <w:right w:val="single" w:sz="4" w:space="4" w:color="1A95D3"/>
        </w:pBdr>
        <w:shd w:val="clear" w:color="auto" w:fill="1A95D3"/>
        <w:rPr>
          <w:rFonts w:ascii="Cambria" w:eastAsia="Cambria" w:hAnsi="Cambria" w:cs="Cambria"/>
          <w:b/>
          <w:i/>
          <w:smallCaps/>
          <w:color w:val="FFFFFF"/>
          <w:sz w:val="18"/>
          <w:szCs w:val="18"/>
        </w:rPr>
      </w:pPr>
      <w:r>
        <w:rPr>
          <w:rFonts w:ascii="Cambria" w:eastAsia="Cambria" w:hAnsi="Cambria" w:cs="Cambria"/>
          <w:b/>
          <w:i/>
          <w:smallCaps/>
          <w:color w:val="FFFFFF"/>
          <w:sz w:val="18"/>
          <w:szCs w:val="18"/>
        </w:rPr>
        <w:t>Learning Outcomes</w:t>
      </w:r>
    </w:p>
    <w:p w14:paraId="74C1E94C" w14:textId="77777777" w:rsidR="00731EC7" w:rsidRDefault="00731EC7">
      <w:pPr>
        <w:jc w:val="both"/>
        <w:rPr>
          <w:rFonts w:ascii="Cambria" w:eastAsia="Cambria" w:hAnsi="Cambria" w:cs="Cambria"/>
          <w:sz w:val="18"/>
          <w:szCs w:val="18"/>
        </w:rPr>
      </w:pPr>
    </w:p>
    <w:p w14:paraId="4E200EF5" w14:textId="77777777" w:rsidR="00731EC7" w:rsidRDefault="00313548">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The aims of all MYP subjects state what a teacher may expect to teach and what a student may expect</w:t>
      </w:r>
      <w:r>
        <w:rPr>
          <w:rFonts w:ascii="Cambria" w:eastAsia="Cambria" w:hAnsi="Cambria" w:cs="Cambria"/>
          <w:color w:val="000000"/>
          <w:sz w:val="18"/>
          <w:szCs w:val="18"/>
        </w:rPr>
        <w:t xml:space="preserve"> to experience and learn. These aims suggest how the student may be changed by the learning experience. </w:t>
      </w:r>
    </w:p>
    <w:p w14:paraId="3EEA9AB4" w14:textId="77777777" w:rsidR="00731EC7" w:rsidRDefault="00313548">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An overarching aim of teaching and learning languages is to enable the student to become a critical and competent communicator. </w:t>
      </w:r>
    </w:p>
    <w:p w14:paraId="493DD317" w14:textId="77777777" w:rsidR="00731EC7" w:rsidRDefault="00313548">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The aims of the teachi</w:t>
      </w:r>
      <w:r>
        <w:rPr>
          <w:rFonts w:ascii="Cambria" w:eastAsia="Cambria" w:hAnsi="Cambria" w:cs="Cambria"/>
          <w:color w:val="000000"/>
          <w:sz w:val="18"/>
          <w:szCs w:val="18"/>
        </w:rPr>
        <w:t xml:space="preserve">ng and learning of MYP language acquisition are to: </w:t>
      </w:r>
    </w:p>
    <w:p w14:paraId="63D8022E" w14:textId="77777777" w:rsidR="00731EC7" w:rsidRDefault="00313548">
      <w:pPr>
        <w:numPr>
          <w:ilvl w:val="0"/>
          <w:numId w:val="2"/>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gain proficiency in an additional language while supporting maintenance of their mother tongue and cultural heritage </w:t>
      </w:r>
    </w:p>
    <w:p w14:paraId="70D87CF8" w14:textId="77777777" w:rsidR="00731EC7" w:rsidRDefault="00313548">
      <w:pPr>
        <w:numPr>
          <w:ilvl w:val="0"/>
          <w:numId w:val="2"/>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develop a respect for, and understanding of, diverse linguistic and cultural heritage</w:t>
      </w:r>
      <w:r>
        <w:rPr>
          <w:rFonts w:ascii="Cambria" w:eastAsia="Cambria" w:hAnsi="Cambria" w:cs="Cambria"/>
          <w:color w:val="000000"/>
          <w:sz w:val="18"/>
          <w:szCs w:val="18"/>
        </w:rPr>
        <w:t xml:space="preserve">s </w:t>
      </w:r>
    </w:p>
    <w:p w14:paraId="3C3F2344" w14:textId="77777777" w:rsidR="00731EC7" w:rsidRDefault="00313548">
      <w:pPr>
        <w:numPr>
          <w:ilvl w:val="0"/>
          <w:numId w:val="2"/>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develop the student’s communication skills necessary for further language learning, and for study, work and leisure in a range of authentic contexts and for a variety of audiences and purposes</w:t>
      </w:r>
    </w:p>
    <w:p w14:paraId="5D38B434" w14:textId="77777777" w:rsidR="00731EC7" w:rsidRDefault="00313548">
      <w:pPr>
        <w:numPr>
          <w:ilvl w:val="0"/>
          <w:numId w:val="2"/>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enable the student to develop multi</w:t>
      </w:r>
      <w:r w:rsidR="000E399E">
        <w:rPr>
          <w:rFonts w:ascii="Cambria" w:eastAsia="Cambria" w:hAnsi="Cambria" w:cs="Cambria"/>
          <w:color w:val="000000"/>
          <w:sz w:val="18"/>
          <w:szCs w:val="18"/>
        </w:rPr>
        <w:t>-</w:t>
      </w:r>
      <w:r>
        <w:rPr>
          <w:rFonts w:ascii="Cambria" w:eastAsia="Cambria" w:hAnsi="Cambria" w:cs="Cambria"/>
          <w:color w:val="000000"/>
          <w:sz w:val="18"/>
          <w:szCs w:val="18"/>
        </w:rPr>
        <w:t>literacy skills through t</w:t>
      </w:r>
      <w:r>
        <w:rPr>
          <w:rFonts w:ascii="Cambria" w:eastAsia="Cambria" w:hAnsi="Cambria" w:cs="Cambria"/>
          <w:color w:val="000000"/>
          <w:sz w:val="18"/>
          <w:szCs w:val="18"/>
        </w:rPr>
        <w:t xml:space="preserve">he use of a range of learning tools, such as multimedia, in the various modes of communication </w:t>
      </w:r>
    </w:p>
    <w:p w14:paraId="63661A30" w14:textId="77777777" w:rsidR="00731EC7" w:rsidRDefault="00313548">
      <w:pPr>
        <w:numPr>
          <w:ilvl w:val="0"/>
          <w:numId w:val="2"/>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enable the student to develop an appreciation of a variety of literary and non-literary texts and to develop critical and creative techniques for comprehension </w:t>
      </w:r>
      <w:r>
        <w:rPr>
          <w:rFonts w:ascii="Cambria" w:eastAsia="Cambria" w:hAnsi="Cambria" w:cs="Cambria"/>
          <w:color w:val="000000"/>
          <w:sz w:val="18"/>
          <w:szCs w:val="18"/>
        </w:rPr>
        <w:t xml:space="preserve">and construction of meaning </w:t>
      </w:r>
    </w:p>
    <w:p w14:paraId="5F078179" w14:textId="77777777" w:rsidR="00731EC7" w:rsidRDefault="00313548">
      <w:pPr>
        <w:numPr>
          <w:ilvl w:val="0"/>
          <w:numId w:val="2"/>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enable the student to recognize and use language as a vehicle of thought, reflection, self-expression and learning in other subjects, and as a tool for enhancing literacy </w:t>
      </w:r>
    </w:p>
    <w:p w14:paraId="3DFED739" w14:textId="77777777" w:rsidR="00731EC7" w:rsidRDefault="00313548">
      <w:pPr>
        <w:numPr>
          <w:ilvl w:val="0"/>
          <w:numId w:val="2"/>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enable the student to understand the nature of language and the process of language learning, which comprises the integration of linguistic, cultural and social components </w:t>
      </w:r>
    </w:p>
    <w:p w14:paraId="74937E7F" w14:textId="77777777" w:rsidR="00731EC7" w:rsidRDefault="00313548">
      <w:pPr>
        <w:numPr>
          <w:ilvl w:val="0"/>
          <w:numId w:val="2"/>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offer insight into the cultural characteristics of the communities where the langua</w:t>
      </w:r>
      <w:r>
        <w:rPr>
          <w:rFonts w:ascii="Cambria" w:eastAsia="Cambria" w:hAnsi="Cambria" w:cs="Cambria"/>
          <w:color w:val="000000"/>
          <w:sz w:val="18"/>
          <w:szCs w:val="18"/>
        </w:rPr>
        <w:t xml:space="preserve">ge is spoken </w:t>
      </w:r>
    </w:p>
    <w:p w14:paraId="5968B157" w14:textId="77777777" w:rsidR="00731EC7" w:rsidRDefault="00313548">
      <w:pPr>
        <w:numPr>
          <w:ilvl w:val="0"/>
          <w:numId w:val="2"/>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encourage an awareness and understanding of the perspectives of people from own and other cultures, leading to involvement and action in own and other communities </w:t>
      </w:r>
    </w:p>
    <w:p w14:paraId="20684354" w14:textId="77777777" w:rsidR="00731EC7" w:rsidRDefault="00313548">
      <w:pPr>
        <w:numPr>
          <w:ilvl w:val="0"/>
          <w:numId w:val="2"/>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foster curiosity, inquiry and a lifelong interest in, and enjoyment of, langua</w:t>
      </w:r>
      <w:r>
        <w:rPr>
          <w:rFonts w:ascii="Cambria" w:eastAsia="Cambria" w:hAnsi="Cambria" w:cs="Cambria"/>
          <w:color w:val="000000"/>
          <w:sz w:val="18"/>
          <w:szCs w:val="18"/>
        </w:rPr>
        <w:t>ge learning.</w:t>
      </w:r>
    </w:p>
    <w:p w14:paraId="5AEBB67F" w14:textId="77777777" w:rsidR="00731EC7" w:rsidRDefault="00731EC7">
      <w:pPr>
        <w:ind w:left="720"/>
        <w:rPr>
          <w:rFonts w:ascii="Cambria" w:eastAsia="Cambria" w:hAnsi="Cambria" w:cs="Cambria"/>
          <w:sz w:val="18"/>
          <w:szCs w:val="18"/>
        </w:rPr>
      </w:pPr>
    </w:p>
    <w:p w14:paraId="1FC4FCD5" w14:textId="77777777" w:rsidR="00731EC7" w:rsidRDefault="00313548">
      <w:pPr>
        <w:pBdr>
          <w:top w:val="single" w:sz="8" w:space="1" w:color="1A95D3"/>
          <w:bottom w:val="single" w:sz="8" w:space="1" w:color="1A95D3"/>
        </w:pBdr>
        <w:shd w:val="clear" w:color="auto" w:fill="EDAA1E"/>
        <w:tabs>
          <w:tab w:val="left" w:pos="10440"/>
        </w:tabs>
        <w:rPr>
          <w:rFonts w:ascii="Cambria" w:eastAsia="Cambria" w:hAnsi="Cambria" w:cs="Cambria"/>
          <w:b/>
          <w:sz w:val="18"/>
          <w:szCs w:val="18"/>
        </w:rPr>
      </w:pPr>
      <w:r>
        <w:rPr>
          <w:rFonts w:ascii="Cambria" w:eastAsia="Cambria" w:hAnsi="Cambria" w:cs="Cambria"/>
          <w:i/>
          <w:sz w:val="18"/>
          <w:szCs w:val="18"/>
        </w:rPr>
        <w:t>Unit 1: Modern Art: Cubism and Surrealism</w:t>
      </w:r>
    </w:p>
    <w:p w14:paraId="632430EC" w14:textId="77777777" w:rsidR="00731EC7" w:rsidRDefault="00313548">
      <w:pPr>
        <w:pBdr>
          <w:top w:val="single" w:sz="8" w:space="1" w:color="1A95D3"/>
          <w:bottom w:val="single" w:sz="8" w:space="1" w:color="1A95D3"/>
        </w:pBdr>
        <w:shd w:val="clear" w:color="auto" w:fill="EDAA1E"/>
        <w:tabs>
          <w:tab w:val="left" w:pos="10440"/>
        </w:tabs>
        <w:rPr>
          <w:rFonts w:ascii="Cambria" w:eastAsia="Cambria" w:hAnsi="Cambria" w:cs="Cambria"/>
          <w:i/>
          <w:sz w:val="18"/>
          <w:szCs w:val="18"/>
        </w:rPr>
      </w:pPr>
      <w:r>
        <w:rPr>
          <w:rFonts w:ascii="Cambria" w:eastAsia="Cambria" w:hAnsi="Cambria" w:cs="Cambria"/>
          <w:b/>
          <w:sz w:val="18"/>
          <w:szCs w:val="18"/>
        </w:rPr>
        <w:t>Approximate Length</w:t>
      </w:r>
      <w:r>
        <w:rPr>
          <w:rFonts w:ascii="Cambria" w:eastAsia="Cambria" w:hAnsi="Cambria" w:cs="Cambria"/>
          <w:sz w:val="18"/>
          <w:szCs w:val="18"/>
        </w:rPr>
        <w:t>: 6 weeks</w:t>
      </w:r>
    </w:p>
    <w:p w14:paraId="7E75BAC0" w14:textId="77777777" w:rsidR="00731EC7" w:rsidRDefault="00731EC7">
      <w:pPr>
        <w:jc w:val="both"/>
        <w:rPr>
          <w:rFonts w:ascii="Cambria" w:eastAsia="Cambria" w:hAnsi="Cambria" w:cs="Cambria"/>
          <w:sz w:val="18"/>
          <w:szCs w:val="18"/>
        </w:rPr>
      </w:pPr>
    </w:p>
    <w:p w14:paraId="058A62F8" w14:textId="77777777" w:rsidR="00731EC7" w:rsidRDefault="00313548">
      <w:pPr>
        <w:numPr>
          <w:ilvl w:val="0"/>
          <w:numId w:val="4"/>
        </w:numPr>
        <w:rPr>
          <w:sz w:val="18"/>
          <w:szCs w:val="18"/>
        </w:rPr>
      </w:pPr>
      <w:r>
        <w:rPr>
          <w:rFonts w:ascii="Cambria" w:eastAsia="Cambria" w:hAnsi="Cambria" w:cs="Cambria"/>
          <w:sz w:val="18"/>
          <w:szCs w:val="18"/>
        </w:rPr>
        <w:t>Vocabulary related to Art.</w:t>
      </w:r>
    </w:p>
    <w:p w14:paraId="29038A74" w14:textId="77777777" w:rsidR="00731EC7" w:rsidRDefault="00313548">
      <w:pPr>
        <w:numPr>
          <w:ilvl w:val="0"/>
          <w:numId w:val="4"/>
        </w:numPr>
        <w:rPr>
          <w:rFonts w:ascii="Cambria" w:eastAsia="Cambria" w:hAnsi="Cambria" w:cs="Cambria"/>
          <w:sz w:val="18"/>
          <w:szCs w:val="18"/>
        </w:rPr>
      </w:pPr>
      <w:r>
        <w:rPr>
          <w:rFonts w:ascii="Cambria" w:eastAsia="Cambria" w:hAnsi="Cambria" w:cs="Cambria"/>
          <w:sz w:val="18"/>
          <w:szCs w:val="18"/>
        </w:rPr>
        <w:t>Fundamentals of Cubism and Surrealism.</w:t>
      </w:r>
    </w:p>
    <w:p w14:paraId="07E34D20" w14:textId="77777777" w:rsidR="00731EC7" w:rsidRDefault="00313548">
      <w:pPr>
        <w:numPr>
          <w:ilvl w:val="0"/>
          <w:numId w:val="4"/>
        </w:numPr>
        <w:rPr>
          <w:rFonts w:ascii="Cambria" w:eastAsia="Cambria" w:hAnsi="Cambria" w:cs="Cambria"/>
          <w:sz w:val="18"/>
          <w:szCs w:val="18"/>
        </w:rPr>
      </w:pPr>
      <w:r>
        <w:rPr>
          <w:rFonts w:ascii="Cambria" w:eastAsia="Cambria" w:hAnsi="Cambria" w:cs="Cambria"/>
          <w:sz w:val="18"/>
          <w:szCs w:val="18"/>
        </w:rPr>
        <w:t>Biographies: Picasso &amp; Dali</w:t>
      </w:r>
    </w:p>
    <w:p w14:paraId="361274F4" w14:textId="77777777" w:rsidR="00731EC7" w:rsidRDefault="00313548">
      <w:pPr>
        <w:numPr>
          <w:ilvl w:val="0"/>
          <w:numId w:val="4"/>
        </w:numPr>
        <w:rPr>
          <w:rFonts w:ascii="Cambria" w:eastAsia="Cambria" w:hAnsi="Cambria" w:cs="Cambria"/>
          <w:sz w:val="18"/>
          <w:szCs w:val="18"/>
        </w:rPr>
      </w:pPr>
      <w:r>
        <w:rPr>
          <w:rFonts w:ascii="Cambria" w:eastAsia="Cambria" w:hAnsi="Cambria" w:cs="Cambria"/>
          <w:sz w:val="18"/>
          <w:szCs w:val="18"/>
        </w:rPr>
        <w:t>Review of past tenses</w:t>
      </w:r>
    </w:p>
    <w:p w14:paraId="7D1D948C" w14:textId="77777777" w:rsidR="00731EC7" w:rsidRDefault="00313548">
      <w:pPr>
        <w:numPr>
          <w:ilvl w:val="0"/>
          <w:numId w:val="4"/>
        </w:numPr>
        <w:rPr>
          <w:rFonts w:ascii="Cambria" w:eastAsia="Cambria" w:hAnsi="Cambria" w:cs="Cambria"/>
          <w:sz w:val="18"/>
          <w:szCs w:val="18"/>
        </w:rPr>
      </w:pPr>
      <w:r>
        <w:rPr>
          <w:rFonts w:ascii="Cambria" w:eastAsia="Cambria" w:hAnsi="Cambria" w:cs="Cambria"/>
          <w:sz w:val="18"/>
          <w:szCs w:val="18"/>
        </w:rPr>
        <w:t>Critical thinking: Developing arguments in art work analysis.</w:t>
      </w:r>
    </w:p>
    <w:p w14:paraId="72D8ABE1" w14:textId="77777777" w:rsidR="00731EC7" w:rsidRDefault="00313548">
      <w:pPr>
        <w:numPr>
          <w:ilvl w:val="0"/>
          <w:numId w:val="4"/>
        </w:numPr>
        <w:rPr>
          <w:rFonts w:ascii="Cambria" w:eastAsia="Cambria" w:hAnsi="Cambria" w:cs="Cambria"/>
          <w:sz w:val="18"/>
          <w:szCs w:val="18"/>
        </w:rPr>
      </w:pPr>
      <w:r>
        <w:rPr>
          <w:rFonts w:ascii="Cambria" w:eastAsia="Cambria" w:hAnsi="Cambria" w:cs="Cambria"/>
          <w:sz w:val="18"/>
          <w:szCs w:val="18"/>
        </w:rPr>
        <w:t>Formats: Article, Leaflet and Interview.</w:t>
      </w:r>
    </w:p>
    <w:p w14:paraId="7D46BBAA" w14:textId="77777777" w:rsidR="00731EC7" w:rsidRDefault="00313548" w:rsidP="000E399E">
      <w:pPr>
        <w:numPr>
          <w:ilvl w:val="0"/>
          <w:numId w:val="4"/>
        </w:numPr>
        <w:rPr>
          <w:rFonts w:ascii="Cambria" w:eastAsia="Cambria" w:hAnsi="Cambria" w:cs="Cambria"/>
          <w:sz w:val="18"/>
          <w:szCs w:val="18"/>
        </w:rPr>
      </w:pPr>
      <w:r>
        <w:rPr>
          <w:rFonts w:ascii="Cambria" w:eastAsia="Cambria" w:hAnsi="Cambria" w:cs="Cambria"/>
          <w:sz w:val="18"/>
          <w:szCs w:val="18"/>
        </w:rPr>
        <w:t xml:space="preserve">TOK connections: symbolism, perspectives and the personal paradigm. </w:t>
      </w:r>
    </w:p>
    <w:p w14:paraId="1D9A5C60" w14:textId="77777777" w:rsidR="000E399E" w:rsidRPr="000E399E" w:rsidRDefault="000E399E" w:rsidP="000E399E">
      <w:pPr>
        <w:ind w:left="360"/>
        <w:rPr>
          <w:rFonts w:ascii="Cambria" w:eastAsia="Cambria" w:hAnsi="Cambria" w:cs="Cambria"/>
          <w:sz w:val="18"/>
          <w:szCs w:val="18"/>
        </w:rPr>
      </w:pPr>
    </w:p>
    <w:p w14:paraId="45D68CD7" w14:textId="77777777" w:rsidR="00731EC7" w:rsidRDefault="00313548">
      <w:pPr>
        <w:pBdr>
          <w:top w:val="single" w:sz="8" w:space="1" w:color="1A95D3"/>
          <w:bottom w:val="single" w:sz="8" w:space="1" w:color="1A95D3"/>
        </w:pBdr>
        <w:shd w:val="clear" w:color="auto" w:fill="EDAA1E"/>
        <w:tabs>
          <w:tab w:val="left" w:pos="10440"/>
        </w:tabs>
        <w:rPr>
          <w:rFonts w:ascii="Cambria" w:eastAsia="Cambria" w:hAnsi="Cambria" w:cs="Cambria"/>
          <w:b/>
          <w:sz w:val="18"/>
          <w:szCs w:val="18"/>
        </w:rPr>
      </w:pPr>
      <w:r>
        <w:rPr>
          <w:rFonts w:ascii="Cambria" w:eastAsia="Cambria" w:hAnsi="Cambria" w:cs="Cambria"/>
          <w:i/>
          <w:sz w:val="18"/>
          <w:szCs w:val="18"/>
        </w:rPr>
        <w:t xml:space="preserve">Unit 2 – </w:t>
      </w:r>
      <w:r>
        <w:rPr>
          <w:rFonts w:ascii="Cambria" w:eastAsia="Cambria" w:hAnsi="Cambria" w:cs="Cambria"/>
          <w:sz w:val="18"/>
          <w:szCs w:val="18"/>
        </w:rPr>
        <w:t xml:space="preserve"> </w:t>
      </w:r>
      <w:r>
        <w:rPr>
          <w:rFonts w:ascii="Cambria" w:eastAsia="Cambria" w:hAnsi="Cambria" w:cs="Cambria"/>
          <w:i/>
          <w:sz w:val="18"/>
          <w:szCs w:val="18"/>
        </w:rPr>
        <w:t>Energies and Global Warming</w:t>
      </w:r>
    </w:p>
    <w:p w14:paraId="52E5F643" w14:textId="77777777" w:rsidR="00731EC7" w:rsidRDefault="00313548">
      <w:pPr>
        <w:pBdr>
          <w:top w:val="single" w:sz="8" w:space="1" w:color="1A95D3"/>
          <w:bottom w:val="single" w:sz="8" w:space="1" w:color="1A95D3"/>
        </w:pBdr>
        <w:shd w:val="clear" w:color="auto" w:fill="EDAA1E"/>
        <w:tabs>
          <w:tab w:val="left" w:pos="10440"/>
        </w:tabs>
        <w:rPr>
          <w:rFonts w:ascii="Cambria" w:eastAsia="Cambria" w:hAnsi="Cambria" w:cs="Cambria"/>
          <w:i/>
          <w:sz w:val="18"/>
          <w:szCs w:val="18"/>
        </w:rPr>
      </w:pPr>
      <w:r>
        <w:rPr>
          <w:rFonts w:ascii="Cambria" w:eastAsia="Cambria" w:hAnsi="Cambria" w:cs="Cambria"/>
          <w:b/>
          <w:sz w:val="18"/>
          <w:szCs w:val="18"/>
        </w:rPr>
        <w:t>Approximate Length</w:t>
      </w:r>
      <w:r>
        <w:rPr>
          <w:rFonts w:ascii="Cambria" w:eastAsia="Cambria" w:hAnsi="Cambria" w:cs="Cambria"/>
          <w:sz w:val="18"/>
          <w:szCs w:val="18"/>
        </w:rPr>
        <w:t>: 7 weeks</w:t>
      </w:r>
    </w:p>
    <w:p w14:paraId="5B25403B" w14:textId="77777777" w:rsidR="00731EC7" w:rsidRDefault="00731EC7">
      <w:pPr>
        <w:ind w:left="720"/>
        <w:rPr>
          <w:rFonts w:ascii="Cambria" w:eastAsia="Cambria" w:hAnsi="Cambria" w:cs="Cambria"/>
          <w:sz w:val="18"/>
          <w:szCs w:val="18"/>
        </w:rPr>
      </w:pPr>
    </w:p>
    <w:p w14:paraId="3F1DF3BF" w14:textId="77777777" w:rsidR="00731EC7" w:rsidRDefault="00313548">
      <w:pPr>
        <w:numPr>
          <w:ilvl w:val="0"/>
          <w:numId w:val="4"/>
        </w:numPr>
        <w:rPr>
          <w:sz w:val="18"/>
          <w:szCs w:val="18"/>
        </w:rPr>
      </w:pPr>
      <w:r>
        <w:rPr>
          <w:rFonts w:ascii="Cambria" w:eastAsia="Cambria" w:hAnsi="Cambria" w:cs="Cambria"/>
          <w:sz w:val="18"/>
          <w:szCs w:val="18"/>
        </w:rPr>
        <w:t>Vocabulary related to green energies, fossil fuels, nuclear energy and global warming.</w:t>
      </w:r>
    </w:p>
    <w:p w14:paraId="7B1CB7D5" w14:textId="77777777" w:rsidR="00731EC7" w:rsidRDefault="000E399E">
      <w:pPr>
        <w:numPr>
          <w:ilvl w:val="0"/>
          <w:numId w:val="4"/>
        </w:numPr>
        <w:rPr>
          <w:rFonts w:ascii="Cambria" w:eastAsia="Cambria" w:hAnsi="Cambria" w:cs="Cambria"/>
          <w:sz w:val="18"/>
          <w:szCs w:val="18"/>
        </w:rPr>
      </w:pPr>
      <w:r>
        <w:rPr>
          <w:rFonts w:ascii="Cambria" w:eastAsia="Cambria" w:hAnsi="Cambria" w:cs="Cambria"/>
          <w:sz w:val="18"/>
          <w:szCs w:val="18"/>
        </w:rPr>
        <w:t xml:space="preserve">Pros and cons </w:t>
      </w:r>
      <w:r w:rsidR="00313548">
        <w:rPr>
          <w:rFonts w:ascii="Cambria" w:eastAsia="Cambria" w:hAnsi="Cambria" w:cs="Cambria"/>
          <w:sz w:val="18"/>
          <w:szCs w:val="18"/>
        </w:rPr>
        <w:t xml:space="preserve">of the different energy sources. </w:t>
      </w:r>
    </w:p>
    <w:p w14:paraId="17C5513B" w14:textId="77777777" w:rsidR="00731EC7" w:rsidRDefault="00313548">
      <w:pPr>
        <w:numPr>
          <w:ilvl w:val="0"/>
          <w:numId w:val="4"/>
        </w:numPr>
        <w:rPr>
          <w:rFonts w:ascii="Cambria" w:eastAsia="Cambria" w:hAnsi="Cambria" w:cs="Cambria"/>
          <w:sz w:val="18"/>
          <w:szCs w:val="18"/>
        </w:rPr>
      </w:pPr>
      <w:r>
        <w:rPr>
          <w:rFonts w:ascii="Cambria" w:eastAsia="Cambria" w:hAnsi="Cambria" w:cs="Cambria"/>
          <w:sz w:val="18"/>
          <w:szCs w:val="18"/>
        </w:rPr>
        <w:t>Global Warming: arguments against and in favour.</w:t>
      </w:r>
    </w:p>
    <w:p w14:paraId="07C9F8D0" w14:textId="77777777" w:rsidR="00731EC7" w:rsidRDefault="00313548">
      <w:pPr>
        <w:numPr>
          <w:ilvl w:val="0"/>
          <w:numId w:val="4"/>
        </w:numPr>
        <w:rPr>
          <w:rFonts w:ascii="Cambria" w:eastAsia="Cambria" w:hAnsi="Cambria" w:cs="Cambria"/>
          <w:sz w:val="18"/>
          <w:szCs w:val="18"/>
        </w:rPr>
      </w:pPr>
      <w:r>
        <w:rPr>
          <w:rFonts w:ascii="Cambria" w:eastAsia="Cambria" w:hAnsi="Cambria" w:cs="Cambria"/>
          <w:sz w:val="18"/>
          <w:szCs w:val="18"/>
        </w:rPr>
        <w:t>Review and expansion of cohesive devices - particularly cause and conse</w:t>
      </w:r>
      <w:r>
        <w:rPr>
          <w:rFonts w:ascii="Cambria" w:eastAsia="Cambria" w:hAnsi="Cambria" w:cs="Cambria"/>
          <w:sz w:val="18"/>
          <w:szCs w:val="18"/>
        </w:rPr>
        <w:t>quence -  and expressio</w:t>
      </w:r>
      <w:r w:rsidR="000E399E">
        <w:rPr>
          <w:rFonts w:ascii="Cambria" w:eastAsia="Cambria" w:hAnsi="Cambria" w:cs="Cambria"/>
          <w:sz w:val="18"/>
          <w:szCs w:val="18"/>
        </w:rPr>
        <w:t>ns to structure an essay/speech</w:t>
      </w:r>
      <w:r>
        <w:rPr>
          <w:rFonts w:ascii="Cambria" w:eastAsia="Cambria" w:hAnsi="Cambria" w:cs="Cambria"/>
          <w:sz w:val="18"/>
          <w:szCs w:val="18"/>
        </w:rPr>
        <w:t>.</w:t>
      </w:r>
    </w:p>
    <w:p w14:paraId="6A5AF5C3" w14:textId="77777777" w:rsidR="00731EC7" w:rsidRDefault="00313548">
      <w:pPr>
        <w:numPr>
          <w:ilvl w:val="0"/>
          <w:numId w:val="4"/>
        </w:numPr>
        <w:rPr>
          <w:rFonts w:ascii="Cambria" w:eastAsia="Cambria" w:hAnsi="Cambria" w:cs="Cambria"/>
          <w:sz w:val="18"/>
          <w:szCs w:val="18"/>
        </w:rPr>
      </w:pPr>
      <w:r>
        <w:rPr>
          <w:rFonts w:ascii="Cambria" w:eastAsia="Cambria" w:hAnsi="Cambria" w:cs="Cambria"/>
          <w:sz w:val="18"/>
          <w:szCs w:val="18"/>
        </w:rPr>
        <w:t>Developing and evaluating arguments, counterarguments and conclusions</w:t>
      </w:r>
    </w:p>
    <w:p w14:paraId="3E932E81" w14:textId="77777777" w:rsidR="00731EC7" w:rsidRPr="000E399E" w:rsidRDefault="00313548" w:rsidP="000E399E">
      <w:pPr>
        <w:numPr>
          <w:ilvl w:val="0"/>
          <w:numId w:val="4"/>
        </w:numPr>
        <w:rPr>
          <w:rFonts w:ascii="Cambria" w:eastAsia="Cambria" w:hAnsi="Cambria" w:cs="Cambria"/>
          <w:sz w:val="18"/>
          <w:szCs w:val="18"/>
        </w:rPr>
      </w:pPr>
      <w:r>
        <w:rPr>
          <w:rFonts w:ascii="Cambria" w:eastAsia="Cambria" w:hAnsi="Cambria" w:cs="Cambria"/>
          <w:sz w:val="18"/>
          <w:szCs w:val="18"/>
        </w:rPr>
        <w:t>TOK connections: reason, emotion and the fallacy of authority.</w:t>
      </w:r>
    </w:p>
    <w:p w14:paraId="2F6BDD96" w14:textId="77777777" w:rsidR="00731EC7" w:rsidRDefault="00313548">
      <w:pPr>
        <w:pBdr>
          <w:top w:val="single" w:sz="8" w:space="1" w:color="1A95D3"/>
          <w:bottom w:val="single" w:sz="8" w:space="1" w:color="1A95D3"/>
        </w:pBdr>
        <w:shd w:val="clear" w:color="auto" w:fill="EDAA1E"/>
        <w:tabs>
          <w:tab w:val="left" w:pos="10440"/>
        </w:tabs>
        <w:rPr>
          <w:rFonts w:ascii="Cambria" w:eastAsia="Cambria" w:hAnsi="Cambria" w:cs="Cambria"/>
          <w:i/>
          <w:sz w:val="18"/>
          <w:szCs w:val="18"/>
        </w:rPr>
      </w:pPr>
      <w:r>
        <w:rPr>
          <w:rFonts w:ascii="Cambria" w:eastAsia="Cambria" w:hAnsi="Cambria" w:cs="Cambria"/>
          <w:i/>
          <w:sz w:val="18"/>
          <w:szCs w:val="18"/>
        </w:rPr>
        <w:lastRenderedPageBreak/>
        <w:t>Unit 3</w:t>
      </w:r>
      <w:r>
        <w:rPr>
          <w:rFonts w:ascii="Cambria" w:eastAsia="Cambria" w:hAnsi="Cambria" w:cs="Cambria"/>
          <w:b/>
          <w:sz w:val="18"/>
          <w:szCs w:val="18"/>
        </w:rPr>
        <w:t xml:space="preserve"> -</w:t>
      </w:r>
      <w:r>
        <w:rPr>
          <w:rFonts w:ascii="Cambria" w:eastAsia="Cambria" w:hAnsi="Cambria" w:cs="Cambria"/>
          <w:i/>
          <w:sz w:val="18"/>
          <w:szCs w:val="18"/>
        </w:rPr>
        <w:t xml:space="preserve">  Technology and Communication</w:t>
      </w:r>
    </w:p>
    <w:p w14:paraId="58208B59" w14:textId="77777777" w:rsidR="00731EC7" w:rsidRDefault="00313548">
      <w:pPr>
        <w:pBdr>
          <w:top w:val="single" w:sz="8" w:space="1" w:color="1A95D3"/>
          <w:bottom w:val="single" w:sz="8" w:space="1" w:color="1A95D3"/>
        </w:pBdr>
        <w:shd w:val="clear" w:color="auto" w:fill="EDAA1E"/>
        <w:tabs>
          <w:tab w:val="left" w:pos="10440"/>
        </w:tabs>
        <w:rPr>
          <w:rFonts w:ascii="Cambria" w:eastAsia="Cambria" w:hAnsi="Cambria" w:cs="Cambria"/>
          <w:i/>
          <w:sz w:val="18"/>
          <w:szCs w:val="18"/>
        </w:rPr>
      </w:pPr>
      <w:r>
        <w:rPr>
          <w:rFonts w:ascii="Cambria" w:eastAsia="Cambria" w:hAnsi="Cambria" w:cs="Cambria"/>
          <w:b/>
          <w:sz w:val="18"/>
          <w:szCs w:val="18"/>
        </w:rPr>
        <w:t>Approximate Length</w:t>
      </w:r>
      <w:r>
        <w:rPr>
          <w:rFonts w:ascii="Cambria" w:eastAsia="Cambria" w:hAnsi="Cambria" w:cs="Cambria"/>
          <w:sz w:val="18"/>
          <w:szCs w:val="18"/>
        </w:rPr>
        <w:t>: 7 week</w:t>
      </w:r>
      <w:r>
        <w:rPr>
          <w:rFonts w:ascii="Cambria" w:eastAsia="Cambria" w:hAnsi="Cambria" w:cs="Cambria"/>
          <w:sz w:val="18"/>
          <w:szCs w:val="18"/>
        </w:rPr>
        <w:t>s</w:t>
      </w:r>
    </w:p>
    <w:p w14:paraId="738EB696" w14:textId="77777777" w:rsidR="00731EC7" w:rsidRDefault="00731EC7">
      <w:pPr>
        <w:pBdr>
          <w:top w:val="nil"/>
          <w:left w:val="nil"/>
          <w:bottom w:val="nil"/>
          <w:right w:val="nil"/>
          <w:between w:val="nil"/>
        </w:pBdr>
        <w:ind w:left="720" w:hanging="720"/>
        <w:rPr>
          <w:rFonts w:ascii="Cambria" w:eastAsia="Cambria" w:hAnsi="Cambria" w:cs="Cambria"/>
          <w:color w:val="000000"/>
          <w:sz w:val="18"/>
          <w:szCs w:val="18"/>
        </w:rPr>
      </w:pPr>
    </w:p>
    <w:p w14:paraId="44FF8FDA" w14:textId="77777777" w:rsidR="00731EC7" w:rsidRDefault="00313548">
      <w:pPr>
        <w:numPr>
          <w:ilvl w:val="0"/>
          <w:numId w:val="4"/>
        </w:numPr>
        <w:pBdr>
          <w:top w:val="nil"/>
          <w:left w:val="nil"/>
          <w:bottom w:val="nil"/>
          <w:right w:val="nil"/>
          <w:between w:val="nil"/>
        </w:pBdr>
        <w:rPr>
          <w:color w:val="000000"/>
          <w:sz w:val="18"/>
          <w:szCs w:val="18"/>
        </w:rPr>
      </w:pPr>
      <w:r>
        <w:rPr>
          <w:rFonts w:ascii="Cambria" w:eastAsia="Cambria" w:hAnsi="Cambria" w:cs="Cambria"/>
          <w:color w:val="000000"/>
          <w:sz w:val="18"/>
          <w:szCs w:val="18"/>
        </w:rPr>
        <w:t xml:space="preserve">Vocabulary related to technology and </w:t>
      </w:r>
      <w:r>
        <w:rPr>
          <w:rFonts w:ascii="Cambria" w:eastAsia="Cambria" w:hAnsi="Cambria" w:cs="Cambria"/>
          <w:sz w:val="18"/>
          <w:szCs w:val="18"/>
        </w:rPr>
        <w:t>communication.</w:t>
      </w:r>
    </w:p>
    <w:p w14:paraId="1B3E85AD" w14:textId="77777777" w:rsidR="00731EC7" w:rsidRDefault="000E399E">
      <w:pPr>
        <w:numPr>
          <w:ilvl w:val="0"/>
          <w:numId w:val="4"/>
        </w:numPr>
        <w:pBdr>
          <w:top w:val="nil"/>
          <w:left w:val="nil"/>
          <w:bottom w:val="nil"/>
          <w:right w:val="nil"/>
          <w:between w:val="nil"/>
        </w:pBdr>
        <w:rPr>
          <w:rFonts w:ascii="Cambria" w:eastAsia="Cambria" w:hAnsi="Cambria" w:cs="Cambria"/>
          <w:sz w:val="18"/>
          <w:szCs w:val="18"/>
        </w:rPr>
      </w:pPr>
      <w:r>
        <w:rPr>
          <w:rFonts w:ascii="Cambria" w:eastAsia="Cambria" w:hAnsi="Cambria" w:cs="Cambria"/>
          <w:sz w:val="18"/>
          <w:szCs w:val="18"/>
        </w:rPr>
        <w:t>Social Network &amp; digital press</w:t>
      </w:r>
      <w:r w:rsidR="00313548">
        <w:rPr>
          <w:rFonts w:ascii="Cambria" w:eastAsia="Cambria" w:hAnsi="Cambria" w:cs="Cambria"/>
          <w:sz w:val="18"/>
          <w:szCs w:val="18"/>
        </w:rPr>
        <w:t>: communication and technology in the 21st Century.</w:t>
      </w:r>
    </w:p>
    <w:p w14:paraId="489AEB67" w14:textId="77777777" w:rsidR="00731EC7" w:rsidRDefault="00313548">
      <w:pPr>
        <w:numPr>
          <w:ilvl w:val="0"/>
          <w:numId w:val="4"/>
        </w:numPr>
        <w:pBdr>
          <w:top w:val="nil"/>
          <w:left w:val="nil"/>
          <w:bottom w:val="nil"/>
          <w:right w:val="nil"/>
          <w:between w:val="nil"/>
        </w:pBdr>
        <w:rPr>
          <w:color w:val="000000"/>
          <w:sz w:val="18"/>
          <w:szCs w:val="18"/>
        </w:rPr>
      </w:pPr>
      <w:r>
        <w:rPr>
          <w:rFonts w:ascii="Cambria" w:eastAsia="Cambria" w:hAnsi="Cambria" w:cs="Cambria"/>
          <w:sz w:val="18"/>
          <w:szCs w:val="18"/>
        </w:rPr>
        <w:t>Evaluating arguments.</w:t>
      </w:r>
    </w:p>
    <w:p w14:paraId="7A45B90A" w14:textId="77777777" w:rsidR="00731EC7" w:rsidRDefault="00313548">
      <w:pPr>
        <w:numPr>
          <w:ilvl w:val="0"/>
          <w:numId w:val="7"/>
        </w:numPr>
        <w:pBdr>
          <w:top w:val="nil"/>
          <w:left w:val="nil"/>
          <w:bottom w:val="nil"/>
          <w:right w:val="nil"/>
          <w:between w:val="nil"/>
        </w:pBdr>
        <w:rPr>
          <w:color w:val="000000"/>
          <w:sz w:val="18"/>
          <w:szCs w:val="18"/>
        </w:rPr>
      </w:pPr>
      <w:r>
        <w:rPr>
          <w:rFonts w:ascii="Cambria" w:eastAsia="Cambria" w:hAnsi="Cambria" w:cs="Cambria"/>
          <w:color w:val="000000"/>
          <w:sz w:val="18"/>
          <w:szCs w:val="18"/>
        </w:rPr>
        <w:t>Review of Present of Subjunctive (for will/hope/impersonal expressions/advice)</w:t>
      </w:r>
    </w:p>
    <w:p w14:paraId="5FD8A0AE" w14:textId="77777777" w:rsidR="00731EC7" w:rsidRDefault="00313548">
      <w:pPr>
        <w:numPr>
          <w:ilvl w:val="0"/>
          <w:numId w:val="4"/>
        </w:numPr>
        <w:pBdr>
          <w:top w:val="nil"/>
          <w:left w:val="nil"/>
          <w:bottom w:val="nil"/>
          <w:right w:val="nil"/>
          <w:between w:val="nil"/>
        </w:pBdr>
        <w:rPr>
          <w:color w:val="000000"/>
          <w:sz w:val="18"/>
          <w:szCs w:val="18"/>
        </w:rPr>
      </w:pPr>
      <w:r>
        <w:rPr>
          <w:rFonts w:ascii="Cambria" w:eastAsia="Cambria" w:hAnsi="Cambria" w:cs="Cambria"/>
          <w:sz w:val="18"/>
          <w:szCs w:val="18"/>
        </w:rPr>
        <w:t>Introduction to p</w:t>
      </w:r>
      <w:r>
        <w:rPr>
          <w:rFonts w:ascii="Cambria" w:eastAsia="Cambria" w:hAnsi="Cambria" w:cs="Cambria"/>
          <w:color w:val="000000"/>
          <w:sz w:val="18"/>
          <w:szCs w:val="18"/>
        </w:rPr>
        <w:t>ast subjunctive</w:t>
      </w:r>
    </w:p>
    <w:p w14:paraId="14990A5B" w14:textId="77777777" w:rsidR="00731EC7" w:rsidRDefault="00313548">
      <w:pPr>
        <w:numPr>
          <w:ilvl w:val="0"/>
          <w:numId w:val="4"/>
        </w:numPr>
        <w:pBdr>
          <w:top w:val="nil"/>
          <w:left w:val="nil"/>
          <w:bottom w:val="nil"/>
          <w:right w:val="nil"/>
          <w:between w:val="nil"/>
        </w:pBdr>
        <w:rPr>
          <w:color w:val="000000"/>
          <w:sz w:val="18"/>
          <w:szCs w:val="18"/>
        </w:rPr>
      </w:pPr>
      <w:r>
        <w:rPr>
          <w:rFonts w:ascii="Cambria" w:eastAsia="Cambria" w:hAnsi="Cambria" w:cs="Cambria"/>
          <w:sz w:val="18"/>
          <w:szCs w:val="18"/>
        </w:rPr>
        <w:t>TOK Connection: Language and Thinking</w:t>
      </w:r>
    </w:p>
    <w:p w14:paraId="4E2F020D" w14:textId="77777777" w:rsidR="00731EC7" w:rsidRDefault="00731EC7">
      <w:pPr>
        <w:pBdr>
          <w:top w:val="nil"/>
          <w:left w:val="nil"/>
          <w:bottom w:val="nil"/>
          <w:right w:val="nil"/>
          <w:between w:val="nil"/>
        </w:pBdr>
        <w:ind w:left="720" w:hanging="720"/>
        <w:rPr>
          <w:rFonts w:ascii="Cambria" w:eastAsia="Cambria" w:hAnsi="Cambria" w:cs="Cambria"/>
          <w:color w:val="000000"/>
          <w:sz w:val="18"/>
          <w:szCs w:val="18"/>
        </w:rPr>
      </w:pPr>
    </w:p>
    <w:p w14:paraId="7C6E8103" w14:textId="77777777" w:rsidR="00731EC7" w:rsidRPr="000E399E" w:rsidRDefault="000E399E">
      <w:pPr>
        <w:pBdr>
          <w:top w:val="single" w:sz="8" w:space="1" w:color="1A95D3"/>
          <w:bottom w:val="single" w:sz="8" w:space="1" w:color="1A95D3"/>
        </w:pBdr>
        <w:shd w:val="clear" w:color="auto" w:fill="EDAA1E"/>
        <w:tabs>
          <w:tab w:val="left" w:pos="10440"/>
        </w:tabs>
        <w:rPr>
          <w:rFonts w:ascii="Cambria" w:eastAsia="Cambria" w:hAnsi="Cambria" w:cs="Cambria"/>
          <w:i/>
          <w:sz w:val="18"/>
          <w:szCs w:val="18"/>
        </w:rPr>
      </w:pPr>
      <w:r>
        <w:rPr>
          <w:rFonts w:ascii="Cambria" w:eastAsia="Cambria" w:hAnsi="Cambria" w:cs="Cambria"/>
          <w:i/>
          <w:sz w:val="18"/>
          <w:szCs w:val="18"/>
        </w:rPr>
        <w:t>Unit 4 –Introduction to the Spanish</w:t>
      </w:r>
      <w:bookmarkStart w:id="1" w:name="_GoBack"/>
      <w:bookmarkEnd w:id="1"/>
      <w:r w:rsidR="00313548">
        <w:rPr>
          <w:rFonts w:ascii="Cambria" w:eastAsia="Cambria" w:hAnsi="Cambria" w:cs="Cambria"/>
          <w:i/>
          <w:sz w:val="18"/>
          <w:szCs w:val="18"/>
        </w:rPr>
        <w:t xml:space="preserve"> IB Diploma Program.</w:t>
      </w:r>
    </w:p>
    <w:p w14:paraId="36585D8E" w14:textId="77777777" w:rsidR="00731EC7" w:rsidRDefault="00313548">
      <w:pPr>
        <w:pBdr>
          <w:top w:val="single" w:sz="8" w:space="1" w:color="1A95D3"/>
          <w:bottom w:val="single" w:sz="8" w:space="1" w:color="1A95D3"/>
        </w:pBdr>
        <w:shd w:val="clear" w:color="auto" w:fill="EDAA1E"/>
        <w:tabs>
          <w:tab w:val="left" w:pos="10440"/>
        </w:tabs>
        <w:rPr>
          <w:rFonts w:ascii="Cambria" w:eastAsia="Cambria" w:hAnsi="Cambria" w:cs="Cambria"/>
          <w:i/>
          <w:sz w:val="18"/>
          <w:szCs w:val="18"/>
        </w:rPr>
      </w:pPr>
      <w:r>
        <w:rPr>
          <w:rFonts w:ascii="Cambria" w:eastAsia="Cambria" w:hAnsi="Cambria" w:cs="Cambria"/>
          <w:b/>
          <w:sz w:val="18"/>
          <w:szCs w:val="18"/>
        </w:rPr>
        <w:t>Approximate Length</w:t>
      </w:r>
      <w:r>
        <w:rPr>
          <w:rFonts w:ascii="Cambria" w:eastAsia="Cambria" w:hAnsi="Cambria" w:cs="Cambria"/>
          <w:sz w:val="18"/>
          <w:szCs w:val="18"/>
        </w:rPr>
        <w:t>: 6 weeks</w:t>
      </w:r>
    </w:p>
    <w:p w14:paraId="7709E806" w14:textId="77777777" w:rsidR="00731EC7" w:rsidRDefault="00313548">
      <w:pPr>
        <w:numPr>
          <w:ilvl w:val="0"/>
          <w:numId w:val="9"/>
        </w:numPr>
        <w:pBdr>
          <w:top w:val="nil"/>
          <w:left w:val="nil"/>
          <w:bottom w:val="nil"/>
          <w:right w:val="nil"/>
          <w:between w:val="nil"/>
        </w:pBdr>
        <w:rPr>
          <w:color w:val="000000"/>
          <w:sz w:val="18"/>
          <w:szCs w:val="18"/>
        </w:rPr>
      </w:pPr>
      <w:r>
        <w:rPr>
          <w:rFonts w:ascii="Cambria" w:eastAsia="Cambria" w:hAnsi="Cambria" w:cs="Cambria"/>
          <w:sz w:val="18"/>
          <w:szCs w:val="18"/>
        </w:rPr>
        <w:t>Curriculum</w:t>
      </w:r>
    </w:p>
    <w:p w14:paraId="52172D68" w14:textId="77777777" w:rsidR="00731EC7" w:rsidRDefault="00313548">
      <w:pPr>
        <w:numPr>
          <w:ilvl w:val="0"/>
          <w:numId w:val="9"/>
        </w:numPr>
        <w:pBdr>
          <w:top w:val="nil"/>
          <w:left w:val="nil"/>
          <w:bottom w:val="nil"/>
          <w:right w:val="nil"/>
          <w:between w:val="nil"/>
        </w:pBdr>
        <w:rPr>
          <w:rFonts w:ascii="Cambria" w:eastAsia="Cambria" w:hAnsi="Cambria" w:cs="Cambria"/>
          <w:sz w:val="18"/>
          <w:szCs w:val="18"/>
        </w:rPr>
      </w:pPr>
      <w:r>
        <w:rPr>
          <w:rFonts w:ascii="Cambria" w:eastAsia="Cambria" w:hAnsi="Cambria" w:cs="Cambria"/>
          <w:sz w:val="18"/>
          <w:szCs w:val="18"/>
        </w:rPr>
        <w:t>Assessments</w:t>
      </w:r>
    </w:p>
    <w:p w14:paraId="5E35D91A" w14:textId="77777777" w:rsidR="00731EC7" w:rsidRDefault="00313548">
      <w:pPr>
        <w:numPr>
          <w:ilvl w:val="0"/>
          <w:numId w:val="9"/>
        </w:numPr>
        <w:pBdr>
          <w:top w:val="nil"/>
          <w:left w:val="nil"/>
          <w:bottom w:val="nil"/>
          <w:right w:val="nil"/>
          <w:between w:val="nil"/>
        </w:pBdr>
        <w:rPr>
          <w:rFonts w:ascii="Cambria" w:eastAsia="Cambria" w:hAnsi="Cambria" w:cs="Cambria"/>
          <w:sz w:val="18"/>
          <w:szCs w:val="18"/>
        </w:rPr>
      </w:pPr>
      <w:r>
        <w:rPr>
          <w:rFonts w:ascii="Cambria" w:eastAsia="Cambria" w:hAnsi="Cambria" w:cs="Cambria"/>
          <w:sz w:val="18"/>
          <w:szCs w:val="18"/>
        </w:rPr>
        <w:t xml:space="preserve">Introduction to core topics. </w:t>
      </w:r>
    </w:p>
    <w:p w14:paraId="52D6B0FB" w14:textId="77777777" w:rsidR="00731EC7" w:rsidRDefault="00313548">
      <w:pPr>
        <w:numPr>
          <w:ilvl w:val="0"/>
          <w:numId w:val="9"/>
        </w:numPr>
        <w:pBdr>
          <w:top w:val="nil"/>
          <w:left w:val="nil"/>
          <w:bottom w:val="nil"/>
          <w:right w:val="nil"/>
          <w:between w:val="nil"/>
        </w:pBdr>
        <w:rPr>
          <w:rFonts w:ascii="Cambria" w:eastAsia="Cambria" w:hAnsi="Cambria" w:cs="Cambria"/>
          <w:sz w:val="18"/>
          <w:szCs w:val="18"/>
        </w:rPr>
      </w:pPr>
      <w:r>
        <w:rPr>
          <w:rFonts w:ascii="Cambria" w:eastAsia="Cambria" w:hAnsi="Cambria" w:cs="Cambria"/>
          <w:sz w:val="18"/>
          <w:szCs w:val="18"/>
        </w:rPr>
        <w:t>Past Papers.</w:t>
      </w:r>
    </w:p>
    <w:p w14:paraId="115074AA" w14:textId="77777777" w:rsidR="00731EC7" w:rsidRDefault="00731EC7">
      <w:pPr>
        <w:pBdr>
          <w:top w:val="nil"/>
          <w:left w:val="nil"/>
          <w:bottom w:val="nil"/>
          <w:right w:val="nil"/>
          <w:between w:val="nil"/>
        </w:pBdr>
        <w:rPr>
          <w:rFonts w:ascii="Cambria" w:eastAsia="Cambria" w:hAnsi="Cambria" w:cs="Cambria"/>
          <w:sz w:val="18"/>
          <w:szCs w:val="18"/>
        </w:rPr>
      </w:pPr>
    </w:p>
    <w:p w14:paraId="56984B50" w14:textId="77777777" w:rsidR="00731EC7" w:rsidRDefault="00313548">
      <w:pPr>
        <w:pBdr>
          <w:top w:val="single" w:sz="4" w:space="2" w:color="1A95D3"/>
          <w:left w:val="single" w:sz="4" w:space="4" w:color="1A95D3"/>
          <w:bottom w:val="single" w:sz="4" w:space="2" w:color="1A95D3"/>
          <w:right w:val="single" w:sz="4" w:space="4" w:color="1A95D3"/>
        </w:pBdr>
        <w:shd w:val="clear" w:color="auto" w:fill="1A95D3"/>
        <w:rPr>
          <w:rFonts w:ascii="Cambria" w:eastAsia="Cambria" w:hAnsi="Cambria" w:cs="Cambria"/>
          <w:b/>
          <w:i/>
          <w:smallCaps/>
          <w:color w:val="FFFFFF"/>
          <w:sz w:val="18"/>
          <w:szCs w:val="18"/>
        </w:rPr>
      </w:pPr>
      <w:r>
        <w:rPr>
          <w:rFonts w:ascii="Cambria" w:eastAsia="Cambria" w:hAnsi="Cambria" w:cs="Cambria"/>
          <w:b/>
          <w:i/>
          <w:smallCaps/>
          <w:color w:val="FFFFFF"/>
          <w:sz w:val="18"/>
          <w:szCs w:val="18"/>
        </w:rPr>
        <w:t>Assessment</w:t>
      </w:r>
    </w:p>
    <w:p w14:paraId="2B8E26B0" w14:textId="77777777" w:rsidR="00731EC7" w:rsidRDefault="00731EC7">
      <w:pPr>
        <w:rPr>
          <w:rFonts w:ascii="Cambria" w:eastAsia="Cambria" w:hAnsi="Cambria" w:cs="Cambria"/>
          <w:sz w:val="18"/>
          <w:szCs w:val="18"/>
        </w:rPr>
      </w:pPr>
    </w:p>
    <w:p w14:paraId="076EF3A0" w14:textId="77777777" w:rsidR="00731EC7" w:rsidRDefault="00313548">
      <w:pPr>
        <w:ind w:right="-754"/>
        <w:rPr>
          <w:rFonts w:ascii="Cambria" w:eastAsia="Cambria" w:hAnsi="Cambria" w:cs="Cambria"/>
          <w:sz w:val="18"/>
          <w:szCs w:val="18"/>
        </w:rPr>
      </w:pPr>
      <w:r>
        <w:rPr>
          <w:rFonts w:ascii="Cambria" w:eastAsia="Cambria" w:hAnsi="Cambria" w:cs="Cambria"/>
          <w:sz w:val="18"/>
          <w:szCs w:val="18"/>
        </w:rPr>
        <w:t>In the MYP Students will be evaluated using formative and summative assessments.</w:t>
      </w:r>
    </w:p>
    <w:p w14:paraId="4684F1C1" w14:textId="77777777" w:rsidR="00731EC7" w:rsidRDefault="00731EC7">
      <w:pPr>
        <w:ind w:right="-754"/>
        <w:rPr>
          <w:rFonts w:ascii="Cambria" w:eastAsia="Cambria" w:hAnsi="Cambria" w:cs="Cambria"/>
          <w:b/>
          <w:sz w:val="18"/>
          <w:szCs w:val="18"/>
        </w:rPr>
      </w:pPr>
    </w:p>
    <w:p w14:paraId="753B4E87" w14:textId="77777777" w:rsidR="00731EC7" w:rsidRDefault="00313548">
      <w:pPr>
        <w:ind w:right="-754"/>
        <w:rPr>
          <w:rFonts w:ascii="Cambria" w:eastAsia="Cambria" w:hAnsi="Cambria" w:cs="Cambria"/>
          <w:sz w:val="18"/>
          <w:szCs w:val="18"/>
        </w:rPr>
      </w:pPr>
      <w:r>
        <w:rPr>
          <w:rFonts w:ascii="Cambria" w:eastAsia="Cambria" w:hAnsi="Cambria" w:cs="Cambria"/>
          <w:b/>
          <w:sz w:val="18"/>
          <w:szCs w:val="18"/>
        </w:rPr>
        <w:t>Formative Assessment</w:t>
      </w:r>
      <w:r>
        <w:rPr>
          <w:rFonts w:ascii="Cambria" w:eastAsia="Cambria" w:hAnsi="Cambria" w:cs="Cambria"/>
          <w:sz w:val="18"/>
          <w:szCs w:val="18"/>
        </w:rPr>
        <w:t xml:space="preserve">:  Tasks and assignments that allow the teacher to regularly judge the effectiveness of both teaching and learning processes.  This may include teacher observation and oral, written or products of student effort.  Examples:  class activities, homework </w:t>
      </w:r>
    </w:p>
    <w:p w14:paraId="7F4093F0" w14:textId="77777777" w:rsidR="00731EC7" w:rsidRDefault="00313548">
      <w:pPr>
        <w:ind w:right="-754"/>
        <w:rPr>
          <w:rFonts w:ascii="Cambria" w:eastAsia="Cambria" w:hAnsi="Cambria" w:cs="Cambria"/>
          <w:sz w:val="18"/>
          <w:szCs w:val="18"/>
        </w:rPr>
      </w:pPr>
      <w:r>
        <w:rPr>
          <w:rFonts w:ascii="Cambria" w:eastAsia="Cambria" w:hAnsi="Cambria" w:cs="Cambria"/>
          <w:sz w:val="18"/>
          <w:szCs w:val="18"/>
        </w:rPr>
        <w:t>and</w:t>
      </w:r>
      <w:r>
        <w:rPr>
          <w:rFonts w:ascii="Cambria" w:eastAsia="Cambria" w:hAnsi="Cambria" w:cs="Cambria"/>
          <w:sz w:val="18"/>
          <w:szCs w:val="18"/>
        </w:rPr>
        <w:t xml:space="preserve"> quizzes.</w:t>
      </w:r>
    </w:p>
    <w:p w14:paraId="6B786AFA" w14:textId="77777777" w:rsidR="00731EC7" w:rsidRDefault="00731EC7">
      <w:pPr>
        <w:ind w:left="-709" w:right="-754"/>
        <w:rPr>
          <w:rFonts w:ascii="Cambria" w:eastAsia="Cambria" w:hAnsi="Cambria" w:cs="Cambria"/>
          <w:sz w:val="18"/>
          <w:szCs w:val="18"/>
        </w:rPr>
      </w:pPr>
    </w:p>
    <w:p w14:paraId="05ACDE5A" w14:textId="77777777" w:rsidR="00731EC7" w:rsidRDefault="00313548">
      <w:pPr>
        <w:ind w:right="-754"/>
        <w:rPr>
          <w:rFonts w:ascii="Cambria" w:eastAsia="Cambria" w:hAnsi="Cambria" w:cs="Cambria"/>
          <w:sz w:val="18"/>
          <w:szCs w:val="18"/>
        </w:rPr>
      </w:pPr>
      <w:r>
        <w:rPr>
          <w:rFonts w:ascii="Cambria" w:eastAsia="Cambria" w:hAnsi="Cambria" w:cs="Cambria"/>
          <w:b/>
          <w:sz w:val="18"/>
          <w:szCs w:val="18"/>
        </w:rPr>
        <w:t>Summative Assessment</w:t>
      </w:r>
      <w:r>
        <w:rPr>
          <w:rFonts w:ascii="Cambria" w:eastAsia="Cambria" w:hAnsi="Cambria" w:cs="Cambria"/>
          <w:sz w:val="18"/>
          <w:szCs w:val="18"/>
        </w:rPr>
        <w:t xml:space="preserve">:  The judgment made by the teacher of the standard of achievement reached by the student at the end of a </w:t>
      </w:r>
    </w:p>
    <w:p w14:paraId="53DADAF7" w14:textId="77777777" w:rsidR="00731EC7" w:rsidRDefault="00313548">
      <w:pPr>
        <w:ind w:right="-754"/>
        <w:rPr>
          <w:rFonts w:ascii="Cambria" w:eastAsia="Cambria" w:hAnsi="Cambria" w:cs="Cambria"/>
          <w:sz w:val="18"/>
          <w:szCs w:val="18"/>
        </w:rPr>
      </w:pPr>
      <w:r>
        <w:rPr>
          <w:rFonts w:ascii="Cambria" w:eastAsia="Cambria" w:hAnsi="Cambria" w:cs="Cambria"/>
          <w:sz w:val="18"/>
          <w:szCs w:val="18"/>
        </w:rPr>
        <w:t>unit of work.  Examples:  Investigations, presentations, real-life problems, unit tests.</w:t>
      </w:r>
    </w:p>
    <w:p w14:paraId="0E0F1F62" w14:textId="77777777" w:rsidR="00731EC7" w:rsidRDefault="00731EC7">
      <w:pPr>
        <w:ind w:left="284"/>
        <w:jc w:val="both"/>
        <w:rPr>
          <w:rFonts w:ascii="Arial" w:eastAsia="Arial" w:hAnsi="Arial" w:cs="Arial"/>
          <w:sz w:val="18"/>
          <w:szCs w:val="18"/>
        </w:rPr>
      </w:pPr>
    </w:p>
    <w:p w14:paraId="7533AA6C" w14:textId="77777777" w:rsidR="00731EC7" w:rsidRDefault="00313548">
      <w:pPr>
        <w:jc w:val="both"/>
        <w:rPr>
          <w:rFonts w:ascii="Cambria" w:eastAsia="Cambria" w:hAnsi="Cambria" w:cs="Cambria"/>
          <w:sz w:val="18"/>
          <w:szCs w:val="18"/>
        </w:rPr>
      </w:pPr>
      <w:r>
        <w:rPr>
          <w:rFonts w:ascii="Cambria" w:eastAsia="Cambria" w:hAnsi="Cambria" w:cs="Cambria"/>
          <w:sz w:val="18"/>
          <w:szCs w:val="18"/>
        </w:rPr>
        <w:t>All assessments will be grad</w:t>
      </w:r>
      <w:r>
        <w:rPr>
          <w:rFonts w:ascii="Cambria" w:eastAsia="Cambria" w:hAnsi="Cambria" w:cs="Cambria"/>
          <w:sz w:val="18"/>
          <w:szCs w:val="18"/>
        </w:rPr>
        <w:t>ed by using a criterion-referenced approach using the “Criterion Objectives” listed below.  Each assessment will be developed with the IB standards in mind and the objectives applied against the students submitted assessment task.  The best-fit approach is</w:t>
      </w:r>
      <w:r>
        <w:rPr>
          <w:rFonts w:ascii="Cambria" w:eastAsia="Cambria" w:hAnsi="Cambria" w:cs="Cambria"/>
          <w:sz w:val="18"/>
          <w:szCs w:val="18"/>
        </w:rPr>
        <w:t xml:space="preserve"> applied to ensure the most valid, fair and reliable grade is determined using the IB Grade Boundaries and 7 point scale.</w:t>
      </w:r>
    </w:p>
    <w:p w14:paraId="5A1DD76F" w14:textId="77777777" w:rsidR="00731EC7" w:rsidRDefault="00731EC7">
      <w:pPr>
        <w:rPr>
          <w:rFonts w:ascii="Cambria" w:eastAsia="Cambria" w:hAnsi="Cambria" w:cs="Cambria"/>
          <w:sz w:val="18"/>
          <w:szCs w:val="18"/>
        </w:rPr>
      </w:pPr>
    </w:p>
    <w:p w14:paraId="45DEB43C" w14:textId="77777777" w:rsidR="00731EC7" w:rsidRDefault="00313548">
      <w:pPr>
        <w:pBdr>
          <w:top w:val="single" w:sz="8" w:space="1" w:color="1A95D3"/>
          <w:bottom w:val="single" w:sz="8" w:space="1" w:color="1A95D3"/>
        </w:pBdr>
        <w:shd w:val="clear" w:color="auto" w:fill="EDAA1E"/>
        <w:spacing w:line="276" w:lineRule="auto"/>
        <w:rPr>
          <w:rFonts w:ascii="Cambria" w:eastAsia="Cambria" w:hAnsi="Cambria" w:cs="Cambria"/>
          <w:b/>
          <w:sz w:val="18"/>
          <w:szCs w:val="18"/>
        </w:rPr>
      </w:pPr>
      <w:r>
        <w:rPr>
          <w:rFonts w:ascii="Cambria" w:eastAsia="Cambria" w:hAnsi="Cambria" w:cs="Cambria"/>
          <w:b/>
          <w:i/>
          <w:sz w:val="18"/>
          <w:szCs w:val="18"/>
        </w:rPr>
        <w:t xml:space="preserve">Criterion A:  </w:t>
      </w:r>
    </w:p>
    <w:p w14:paraId="0BB545C1" w14:textId="77777777" w:rsidR="00731EC7" w:rsidRDefault="00313548">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Comprehending spoken and visual text encompasses aspects of listening and viewing, and involves the student in interpr</w:t>
      </w:r>
      <w:r>
        <w:rPr>
          <w:rFonts w:ascii="Cambria" w:eastAsia="Cambria" w:hAnsi="Cambria" w:cs="Cambria"/>
          <w:color w:val="000000"/>
          <w:sz w:val="18"/>
          <w:szCs w:val="18"/>
        </w:rPr>
        <w:t>eting and constructing meaning from spoken and visual text to understand how images presented with oral text interplay to convey ideas, values and attitudes. Engaging with text requires the student to think creatively and critically about what is viewed, a</w:t>
      </w:r>
      <w:r>
        <w:rPr>
          <w:rFonts w:ascii="Cambria" w:eastAsia="Cambria" w:hAnsi="Cambria" w:cs="Cambria"/>
          <w:color w:val="000000"/>
          <w:sz w:val="18"/>
          <w:szCs w:val="18"/>
        </w:rPr>
        <w:t>nd to be aware of opinions, attitudes and cultural references presented in the visual text. The student might, for example, reflect on feelings and actions, imagine himself or herself in another’s situation, gain new perspectives and develop empathy, based</w:t>
      </w:r>
      <w:r>
        <w:rPr>
          <w:rFonts w:ascii="Cambria" w:eastAsia="Cambria" w:hAnsi="Cambria" w:cs="Cambria"/>
          <w:color w:val="000000"/>
          <w:sz w:val="18"/>
          <w:szCs w:val="18"/>
        </w:rPr>
        <w:t xml:space="preserve"> on what he or she has understood in the text. </w:t>
      </w:r>
    </w:p>
    <w:p w14:paraId="4441BC6E" w14:textId="77777777" w:rsidR="00731EC7" w:rsidRDefault="00313548">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As appropriate to the phase, the student is expected to be able to: </w:t>
      </w:r>
    </w:p>
    <w:p w14:paraId="28E68E18" w14:textId="77777777" w:rsidR="00731EC7" w:rsidRDefault="00313548">
      <w:pPr>
        <w:numPr>
          <w:ilvl w:val="0"/>
          <w:numId w:val="3"/>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listen for specific purposes and respond to show understanding </w:t>
      </w:r>
    </w:p>
    <w:p w14:paraId="2FE60929" w14:textId="77777777" w:rsidR="00731EC7" w:rsidRDefault="00313548">
      <w:pPr>
        <w:numPr>
          <w:ilvl w:val="0"/>
          <w:numId w:val="3"/>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interpret visual text that is presented with spoken text </w:t>
      </w:r>
    </w:p>
    <w:p w14:paraId="26FA2697" w14:textId="77777777" w:rsidR="00731EC7" w:rsidRDefault="00313548">
      <w:pPr>
        <w:numPr>
          <w:ilvl w:val="0"/>
          <w:numId w:val="3"/>
        </w:numPr>
        <w:pBdr>
          <w:top w:val="nil"/>
          <w:left w:val="nil"/>
          <w:bottom w:val="nil"/>
          <w:right w:val="nil"/>
          <w:between w:val="nil"/>
        </w:pBdr>
        <w:spacing w:after="160"/>
        <w:jc w:val="both"/>
        <w:rPr>
          <w:color w:val="000000"/>
          <w:sz w:val="18"/>
          <w:szCs w:val="18"/>
        </w:rPr>
      </w:pPr>
      <w:r>
        <w:rPr>
          <w:rFonts w:ascii="Cambria" w:eastAsia="Cambria" w:hAnsi="Cambria" w:cs="Cambria"/>
          <w:color w:val="000000"/>
          <w:sz w:val="18"/>
          <w:szCs w:val="18"/>
        </w:rPr>
        <w:t xml:space="preserve">engage with the text by supporting opinion and personal response with evidence and examples from the text. </w:t>
      </w:r>
    </w:p>
    <w:p w14:paraId="65A72746" w14:textId="77777777" w:rsidR="00731EC7" w:rsidRDefault="00731EC7">
      <w:pPr>
        <w:ind w:firstLine="720"/>
        <w:rPr>
          <w:rFonts w:ascii="Cambria" w:eastAsia="Cambria" w:hAnsi="Cambria" w:cs="Cambria"/>
          <w:color w:val="000000"/>
          <w:sz w:val="18"/>
          <w:szCs w:val="18"/>
        </w:rPr>
      </w:pPr>
    </w:p>
    <w:p w14:paraId="589AA004" w14:textId="77777777" w:rsidR="00731EC7" w:rsidRDefault="00313548">
      <w:pPr>
        <w:pBdr>
          <w:top w:val="single" w:sz="8" w:space="1" w:color="1A95D3"/>
          <w:bottom w:val="single" w:sz="8" w:space="1" w:color="1A95D3"/>
        </w:pBdr>
        <w:shd w:val="clear" w:color="auto" w:fill="EDAA1E"/>
        <w:spacing w:line="276" w:lineRule="auto"/>
        <w:rPr>
          <w:rFonts w:ascii="Cambria" w:eastAsia="Cambria" w:hAnsi="Cambria" w:cs="Cambria"/>
          <w:b/>
          <w:i/>
          <w:sz w:val="18"/>
          <w:szCs w:val="18"/>
        </w:rPr>
      </w:pPr>
      <w:r>
        <w:rPr>
          <w:rFonts w:ascii="Cambria" w:eastAsia="Cambria" w:hAnsi="Cambria" w:cs="Cambria"/>
          <w:b/>
          <w:i/>
          <w:sz w:val="18"/>
          <w:szCs w:val="18"/>
        </w:rPr>
        <w:t xml:space="preserve">Criterion B:  </w:t>
      </w:r>
    </w:p>
    <w:p w14:paraId="3EF98F65" w14:textId="77777777" w:rsidR="00731EC7" w:rsidRDefault="00731EC7">
      <w:pPr>
        <w:rPr>
          <w:rFonts w:ascii="Cambria" w:eastAsia="Cambria" w:hAnsi="Cambria" w:cs="Cambria"/>
          <w:color w:val="000000"/>
          <w:sz w:val="18"/>
          <w:szCs w:val="18"/>
        </w:rPr>
      </w:pPr>
    </w:p>
    <w:p w14:paraId="06FEFCA6" w14:textId="77777777" w:rsidR="00731EC7" w:rsidRDefault="00313548">
      <w:pPr>
        <w:rPr>
          <w:rFonts w:ascii="Cambria" w:eastAsia="Cambria" w:hAnsi="Cambria" w:cs="Cambria"/>
          <w:color w:val="000000"/>
          <w:sz w:val="18"/>
          <w:szCs w:val="18"/>
        </w:rPr>
      </w:pPr>
      <w:r>
        <w:rPr>
          <w:rFonts w:ascii="Cambria" w:eastAsia="Cambria" w:hAnsi="Cambria" w:cs="Cambria"/>
          <w:color w:val="000000"/>
          <w:sz w:val="18"/>
          <w:szCs w:val="18"/>
        </w:rPr>
        <w:t xml:space="preserve">Comprehending written and visual text encompasses aspects of reading and viewing, and involves the student in constructing meaning </w:t>
      </w:r>
      <w:r>
        <w:rPr>
          <w:rFonts w:ascii="Cambria" w:eastAsia="Cambria" w:hAnsi="Cambria" w:cs="Cambria"/>
          <w:color w:val="000000"/>
          <w:sz w:val="18"/>
          <w:szCs w:val="18"/>
        </w:rPr>
        <w:t xml:space="preserve">and interpreting written and visual text to understand how images presented with written text interplay to convey ideas, values and attitudes. Engaging with text requires the student to think creatively and critically about what is read and viewed, and to </w:t>
      </w:r>
      <w:r>
        <w:rPr>
          <w:rFonts w:ascii="Cambria" w:eastAsia="Cambria" w:hAnsi="Cambria" w:cs="Cambria"/>
          <w:color w:val="000000"/>
          <w:sz w:val="18"/>
          <w:szCs w:val="18"/>
        </w:rPr>
        <w:t>be aware of opinions, attitudes and cultural references presented in the written and/or visual text. The student might, for example, reflect on feelings and actions, imagine himself or herself in another’s situation, gain new perspectives and develop empat</w:t>
      </w:r>
      <w:r>
        <w:rPr>
          <w:rFonts w:ascii="Cambria" w:eastAsia="Cambria" w:hAnsi="Cambria" w:cs="Cambria"/>
          <w:color w:val="000000"/>
          <w:sz w:val="18"/>
          <w:szCs w:val="18"/>
        </w:rPr>
        <w:t>hy, based on what he or she has understood in the text.</w:t>
      </w:r>
    </w:p>
    <w:p w14:paraId="7F2F0F71" w14:textId="77777777" w:rsidR="00731EC7" w:rsidRDefault="00313548">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As appropriate to the phase, the student is expected to be able to: </w:t>
      </w:r>
    </w:p>
    <w:p w14:paraId="4B706985" w14:textId="77777777" w:rsidR="00731EC7" w:rsidRDefault="00313548">
      <w:pPr>
        <w:numPr>
          <w:ilvl w:val="0"/>
          <w:numId w:val="5"/>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read for specific purposes and respond to show understanding </w:t>
      </w:r>
    </w:p>
    <w:p w14:paraId="328CFCBE" w14:textId="77777777" w:rsidR="00731EC7" w:rsidRDefault="00313548">
      <w:pPr>
        <w:numPr>
          <w:ilvl w:val="0"/>
          <w:numId w:val="5"/>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interpret visual text that is presented with written text </w:t>
      </w:r>
    </w:p>
    <w:p w14:paraId="65C8CE4D" w14:textId="77777777" w:rsidR="00731EC7" w:rsidRPr="000E399E" w:rsidRDefault="00313548" w:rsidP="000E399E">
      <w:pPr>
        <w:numPr>
          <w:ilvl w:val="0"/>
          <w:numId w:val="5"/>
        </w:numPr>
        <w:pBdr>
          <w:top w:val="nil"/>
          <w:left w:val="nil"/>
          <w:bottom w:val="nil"/>
          <w:right w:val="nil"/>
          <w:between w:val="nil"/>
        </w:pBdr>
        <w:spacing w:after="160"/>
        <w:jc w:val="both"/>
        <w:rPr>
          <w:color w:val="000000"/>
          <w:sz w:val="18"/>
          <w:szCs w:val="18"/>
        </w:rPr>
      </w:pPr>
      <w:r>
        <w:rPr>
          <w:rFonts w:ascii="Cambria" w:eastAsia="Cambria" w:hAnsi="Cambria" w:cs="Cambria"/>
          <w:color w:val="000000"/>
          <w:sz w:val="18"/>
          <w:szCs w:val="18"/>
        </w:rPr>
        <w:t xml:space="preserve">engage with the text by supporting opinion and personal response with evidence and examples from the text. </w:t>
      </w:r>
    </w:p>
    <w:p w14:paraId="639F5289" w14:textId="77777777" w:rsidR="00731EC7" w:rsidRDefault="00731EC7">
      <w:pPr>
        <w:jc w:val="both"/>
        <w:rPr>
          <w:rFonts w:ascii="Cambria" w:eastAsia="Cambria" w:hAnsi="Cambria" w:cs="Cambria"/>
          <w:sz w:val="18"/>
          <w:szCs w:val="18"/>
        </w:rPr>
      </w:pPr>
    </w:p>
    <w:p w14:paraId="722E478E" w14:textId="77777777" w:rsidR="00731EC7" w:rsidRPr="000E399E" w:rsidRDefault="00313548" w:rsidP="000E399E">
      <w:pPr>
        <w:pBdr>
          <w:top w:val="single" w:sz="8" w:space="1" w:color="1A95D3"/>
          <w:bottom w:val="single" w:sz="8" w:space="1" w:color="1A95D3"/>
        </w:pBdr>
        <w:shd w:val="clear" w:color="auto" w:fill="EDAA1E"/>
        <w:spacing w:line="276" w:lineRule="auto"/>
        <w:rPr>
          <w:rFonts w:ascii="Cambria" w:eastAsia="Cambria" w:hAnsi="Cambria" w:cs="Cambria"/>
          <w:b/>
          <w:i/>
          <w:sz w:val="18"/>
          <w:szCs w:val="18"/>
        </w:rPr>
      </w:pPr>
      <w:r>
        <w:rPr>
          <w:rFonts w:ascii="Cambria" w:eastAsia="Cambria" w:hAnsi="Cambria" w:cs="Cambria"/>
          <w:b/>
          <w:i/>
          <w:sz w:val="18"/>
          <w:szCs w:val="18"/>
        </w:rPr>
        <w:t xml:space="preserve">Criterion C: </w:t>
      </w:r>
    </w:p>
    <w:p w14:paraId="747C011A" w14:textId="77777777" w:rsidR="00731EC7" w:rsidRDefault="00313548">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In the language acquisition classroom, students will have opportunities to develop their communication skills by interacting on </w:t>
      </w:r>
      <w:r>
        <w:rPr>
          <w:rFonts w:ascii="Cambria" w:eastAsia="Cambria" w:hAnsi="Cambria" w:cs="Cambria"/>
          <w:b/>
          <w:color w:val="000000"/>
          <w:sz w:val="18"/>
          <w:szCs w:val="18"/>
        </w:rPr>
        <w:t>a r</w:t>
      </w:r>
      <w:r>
        <w:rPr>
          <w:rFonts w:ascii="Cambria" w:eastAsia="Cambria" w:hAnsi="Cambria" w:cs="Cambria"/>
          <w:b/>
          <w:color w:val="000000"/>
          <w:sz w:val="18"/>
          <w:szCs w:val="18"/>
        </w:rPr>
        <w:t>ange of topics of personal, local and global interest and significance</w:t>
      </w:r>
      <w:r>
        <w:rPr>
          <w:rFonts w:ascii="Cambria" w:eastAsia="Cambria" w:hAnsi="Cambria" w:cs="Cambria"/>
          <w:color w:val="000000"/>
          <w:sz w:val="18"/>
          <w:szCs w:val="18"/>
        </w:rPr>
        <w:t xml:space="preserve">, and responding to </w:t>
      </w:r>
      <w:r>
        <w:rPr>
          <w:rFonts w:ascii="Cambria" w:eastAsia="Cambria" w:hAnsi="Cambria" w:cs="Cambria"/>
          <w:b/>
          <w:color w:val="000000"/>
          <w:sz w:val="18"/>
          <w:szCs w:val="18"/>
        </w:rPr>
        <w:t>spoken, written and visual text in the target language</w:t>
      </w:r>
      <w:r>
        <w:rPr>
          <w:rFonts w:ascii="Cambria" w:eastAsia="Cambria" w:hAnsi="Cambria" w:cs="Cambria"/>
          <w:color w:val="000000"/>
          <w:sz w:val="18"/>
          <w:szCs w:val="18"/>
        </w:rPr>
        <w:t xml:space="preserve">. </w:t>
      </w:r>
    </w:p>
    <w:p w14:paraId="54433FA6" w14:textId="77777777" w:rsidR="00731EC7" w:rsidRDefault="00313548">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As appropriate to the phase, the student is expected to be able to: </w:t>
      </w:r>
    </w:p>
    <w:p w14:paraId="32EDB13A" w14:textId="77777777" w:rsidR="00731EC7" w:rsidRDefault="00313548">
      <w:pPr>
        <w:numPr>
          <w:ilvl w:val="0"/>
          <w:numId w:val="6"/>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interact and communicate in various situ</w:t>
      </w:r>
      <w:r>
        <w:rPr>
          <w:rFonts w:ascii="Cambria" w:eastAsia="Cambria" w:hAnsi="Cambria" w:cs="Cambria"/>
          <w:color w:val="000000"/>
          <w:sz w:val="18"/>
          <w:szCs w:val="18"/>
        </w:rPr>
        <w:t xml:space="preserve">ations </w:t>
      </w:r>
    </w:p>
    <w:p w14:paraId="63B4C374" w14:textId="77777777" w:rsidR="00731EC7" w:rsidRDefault="00313548">
      <w:pPr>
        <w:numPr>
          <w:ilvl w:val="0"/>
          <w:numId w:val="6"/>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express thoughts, feelings, ideas, opinions and information in spoken and written form </w:t>
      </w:r>
    </w:p>
    <w:p w14:paraId="28BB1AA0" w14:textId="77777777" w:rsidR="00731EC7" w:rsidRPr="000E399E" w:rsidRDefault="00313548">
      <w:pPr>
        <w:numPr>
          <w:ilvl w:val="0"/>
          <w:numId w:val="6"/>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speak and write for specific purposes. </w:t>
      </w:r>
    </w:p>
    <w:p w14:paraId="2CF92BAA" w14:textId="77777777" w:rsidR="000E399E" w:rsidRDefault="000E399E" w:rsidP="000E399E">
      <w:pPr>
        <w:pBdr>
          <w:top w:val="nil"/>
          <w:left w:val="nil"/>
          <w:bottom w:val="nil"/>
          <w:right w:val="nil"/>
          <w:between w:val="nil"/>
        </w:pBdr>
        <w:ind w:left="360"/>
        <w:jc w:val="both"/>
        <w:rPr>
          <w:color w:val="000000"/>
          <w:sz w:val="18"/>
          <w:szCs w:val="18"/>
        </w:rPr>
      </w:pPr>
    </w:p>
    <w:p w14:paraId="6E0CF3CB" w14:textId="77777777" w:rsidR="00731EC7" w:rsidRDefault="00731EC7">
      <w:pPr>
        <w:pBdr>
          <w:top w:val="nil"/>
          <w:left w:val="nil"/>
          <w:bottom w:val="nil"/>
          <w:right w:val="nil"/>
          <w:between w:val="nil"/>
        </w:pBdr>
        <w:ind w:left="720"/>
        <w:jc w:val="both"/>
        <w:rPr>
          <w:rFonts w:ascii="Cambria" w:eastAsia="Cambria" w:hAnsi="Cambria" w:cs="Cambria"/>
          <w:sz w:val="18"/>
          <w:szCs w:val="18"/>
        </w:rPr>
        <w:sectPr w:rsidR="00731EC7">
          <w:headerReference w:type="default" r:id="rId14"/>
          <w:footerReference w:type="default" r:id="rId15"/>
          <w:pgSz w:w="12240" w:h="15840"/>
          <w:pgMar w:top="720" w:right="720" w:bottom="720" w:left="1080" w:header="720" w:footer="720" w:gutter="0"/>
          <w:pgNumType w:start="1"/>
          <w:cols w:space="720"/>
        </w:sectPr>
      </w:pPr>
    </w:p>
    <w:p w14:paraId="01F1A730" w14:textId="77777777" w:rsidR="00731EC7" w:rsidRDefault="000E399E">
      <w:pPr>
        <w:pBdr>
          <w:top w:val="single" w:sz="8" w:space="1" w:color="1A95D3"/>
          <w:bottom w:val="single" w:sz="8" w:space="1" w:color="1A95D3"/>
        </w:pBdr>
        <w:shd w:val="clear" w:color="auto" w:fill="EDAA1E"/>
        <w:spacing w:line="276" w:lineRule="auto"/>
        <w:rPr>
          <w:rFonts w:ascii="Cambria" w:eastAsia="Cambria" w:hAnsi="Cambria" w:cs="Cambria"/>
          <w:b/>
          <w:i/>
          <w:sz w:val="18"/>
          <w:szCs w:val="18"/>
        </w:rPr>
        <w:sectPr w:rsidR="00731EC7">
          <w:type w:val="continuous"/>
          <w:pgSz w:w="12240" w:h="15840"/>
          <w:pgMar w:top="720" w:right="720" w:bottom="720" w:left="1080" w:header="720" w:footer="720" w:gutter="0"/>
          <w:cols w:space="720"/>
        </w:sectPr>
      </w:pPr>
      <w:r>
        <w:rPr>
          <w:rFonts w:ascii="Cambria" w:eastAsia="Cambria" w:hAnsi="Cambria" w:cs="Cambria"/>
          <w:b/>
          <w:i/>
          <w:sz w:val="18"/>
          <w:szCs w:val="18"/>
        </w:rPr>
        <w:lastRenderedPageBreak/>
        <w:t>Criterion D:</w:t>
      </w:r>
    </w:p>
    <w:p w14:paraId="2EA79A68" w14:textId="77777777" w:rsidR="00731EC7" w:rsidRDefault="00313548">
      <w:pPr>
        <w:spacing w:after="160"/>
        <w:jc w:val="both"/>
        <w:rPr>
          <w:rFonts w:ascii="Cambria" w:eastAsia="Cambria" w:hAnsi="Cambria" w:cs="Cambria"/>
          <w:color w:val="000000"/>
          <w:sz w:val="18"/>
          <w:szCs w:val="18"/>
        </w:rPr>
      </w:pPr>
      <w:r>
        <w:rPr>
          <w:rFonts w:ascii="Cambria" w:eastAsia="Cambria" w:hAnsi="Cambria" w:cs="Cambria"/>
          <w:color w:val="000000"/>
          <w:sz w:val="18"/>
          <w:szCs w:val="18"/>
        </w:rPr>
        <w:lastRenderedPageBreak/>
        <w:t xml:space="preserve">This objective relates to the correct and appropriate use of the </w:t>
      </w:r>
      <w:r>
        <w:rPr>
          <w:rFonts w:ascii="Cambria" w:eastAsia="Cambria" w:hAnsi="Cambria" w:cs="Cambria"/>
          <w:b/>
          <w:color w:val="000000"/>
          <w:sz w:val="18"/>
          <w:szCs w:val="18"/>
        </w:rPr>
        <w:t>spoken and written target language</w:t>
      </w:r>
      <w:r>
        <w:rPr>
          <w:rFonts w:ascii="Cambria" w:eastAsia="Cambria" w:hAnsi="Cambria" w:cs="Cambria"/>
          <w:color w:val="000000"/>
          <w:sz w:val="18"/>
          <w:szCs w:val="18"/>
        </w:rPr>
        <w:t>. It involves recognizing and using language suitable to the audience and purpose, for example, the language used at home, the language of the classroom, formal and informal exchanges, social and academic language. When sp</w:t>
      </w:r>
      <w:r>
        <w:rPr>
          <w:rFonts w:ascii="Cambria" w:eastAsia="Cambria" w:hAnsi="Cambria" w:cs="Cambria"/>
          <w:color w:val="000000"/>
          <w:sz w:val="18"/>
          <w:szCs w:val="18"/>
        </w:rPr>
        <w:t>eaking and writing in the target language, students apply their understanding of linguistic and literary concepts to develop a variety of structures, strategies (spelling, grammar, plot, character, punctuation, voice) and techniques with increasing skill a</w:t>
      </w:r>
      <w:r>
        <w:rPr>
          <w:rFonts w:ascii="Cambria" w:eastAsia="Cambria" w:hAnsi="Cambria" w:cs="Cambria"/>
          <w:color w:val="000000"/>
          <w:sz w:val="18"/>
          <w:szCs w:val="18"/>
        </w:rPr>
        <w:t xml:space="preserve">nd effectiveness. </w:t>
      </w:r>
    </w:p>
    <w:p w14:paraId="6EDB4393" w14:textId="77777777" w:rsidR="00731EC7" w:rsidRDefault="00313548">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As appropriate to the phase, the student is expected to be able to: </w:t>
      </w:r>
    </w:p>
    <w:p w14:paraId="6CBC4D4B" w14:textId="77777777" w:rsidR="00731EC7" w:rsidRDefault="00313548">
      <w:pPr>
        <w:numPr>
          <w:ilvl w:val="0"/>
          <w:numId w:val="8"/>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organize thoughts, feelings, ideas, opinions and information in spoken and written form </w:t>
      </w:r>
    </w:p>
    <w:p w14:paraId="0EEE2FDC" w14:textId="77777777" w:rsidR="00731EC7" w:rsidRPr="000E399E" w:rsidRDefault="00313548" w:rsidP="000E399E">
      <w:pPr>
        <w:numPr>
          <w:ilvl w:val="0"/>
          <w:numId w:val="8"/>
        </w:numPr>
        <w:pBdr>
          <w:top w:val="nil"/>
          <w:left w:val="nil"/>
          <w:bottom w:val="nil"/>
          <w:right w:val="nil"/>
          <w:between w:val="nil"/>
        </w:pBdr>
        <w:spacing w:after="160"/>
        <w:jc w:val="both"/>
        <w:rPr>
          <w:color w:val="000000"/>
          <w:sz w:val="18"/>
          <w:szCs w:val="18"/>
        </w:rPr>
        <w:sectPr w:rsidR="00731EC7" w:rsidRPr="000E399E">
          <w:type w:val="continuous"/>
          <w:pgSz w:w="12240" w:h="15840"/>
          <w:pgMar w:top="720" w:right="720" w:bottom="720" w:left="1080" w:header="720" w:footer="720" w:gutter="0"/>
          <w:cols w:space="720"/>
        </w:sectPr>
      </w:pPr>
      <w:r>
        <w:rPr>
          <w:rFonts w:ascii="Cambria" w:eastAsia="Cambria" w:hAnsi="Cambria" w:cs="Cambria"/>
          <w:color w:val="000000"/>
          <w:sz w:val="18"/>
          <w:szCs w:val="18"/>
        </w:rPr>
        <w:t>develop accuracy when speaking and writing in the target language.</w:t>
      </w:r>
    </w:p>
    <w:p w14:paraId="62AEB6E7" w14:textId="77777777" w:rsidR="00731EC7" w:rsidRDefault="00731EC7">
      <w:pPr>
        <w:jc w:val="both"/>
        <w:rPr>
          <w:rFonts w:ascii="Cambria" w:eastAsia="Cambria" w:hAnsi="Cambria" w:cs="Cambria"/>
          <w:sz w:val="18"/>
          <w:szCs w:val="18"/>
        </w:rPr>
      </w:pPr>
    </w:p>
    <w:p w14:paraId="63ABADA8" w14:textId="77777777" w:rsidR="00731EC7" w:rsidRPr="000E399E" w:rsidRDefault="00313548" w:rsidP="000E399E">
      <w:pPr>
        <w:pBdr>
          <w:top w:val="single" w:sz="4" w:space="2" w:color="1A95D3"/>
          <w:left w:val="single" w:sz="4" w:space="4" w:color="1A95D3"/>
          <w:bottom w:val="single" w:sz="4" w:space="2" w:color="1A95D3"/>
          <w:right w:val="single" w:sz="4" w:space="4" w:color="1A95D3"/>
        </w:pBdr>
        <w:shd w:val="clear" w:color="auto" w:fill="1A95D3"/>
        <w:rPr>
          <w:rFonts w:ascii="Cambria" w:eastAsia="Cambria" w:hAnsi="Cambria" w:cs="Cambria"/>
          <w:b/>
          <w:i/>
          <w:smallCaps/>
          <w:color w:val="FFFFFF"/>
          <w:sz w:val="18"/>
          <w:szCs w:val="18"/>
        </w:rPr>
      </w:pPr>
      <w:r>
        <w:rPr>
          <w:rFonts w:ascii="Cambria" w:eastAsia="Cambria" w:hAnsi="Cambria" w:cs="Cambria"/>
          <w:b/>
          <w:i/>
          <w:smallCaps/>
          <w:color w:val="FFFFFF"/>
          <w:sz w:val="18"/>
          <w:szCs w:val="18"/>
        </w:rPr>
        <w:t>Students Responsibilities</w:t>
      </w:r>
    </w:p>
    <w:p w14:paraId="4C31FBE5" w14:textId="77777777" w:rsidR="00731EC7" w:rsidRDefault="00313548">
      <w:pPr>
        <w:pBdr>
          <w:top w:val="single" w:sz="8" w:space="1" w:color="1A95D3"/>
          <w:bottom w:val="single" w:sz="8" w:space="1" w:color="1A95D3"/>
        </w:pBdr>
        <w:shd w:val="clear" w:color="auto" w:fill="EDAA1E"/>
        <w:spacing w:line="276" w:lineRule="auto"/>
        <w:rPr>
          <w:rFonts w:ascii="Cambria" w:eastAsia="Cambria" w:hAnsi="Cambria" w:cs="Cambria"/>
          <w:b/>
          <w:i/>
          <w:sz w:val="18"/>
          <w:szCs w:val="18"/>
        </w:rPr>
      </w:pPr>
      <w:r>
        <w:rPr>
          <w:rFonts w:ascii="Cambria" w:eastAsia="Cambria" w:hAnsi="Cambria" w:cs="Cambria"/>
          <w:b/>
          <w:i/>
          <w:sz w:val="18"/>
          <w:szCs w:val="18"/>
        </w:rPr>
        <w:t>Academic Honesty</w:t>
      </w:r>
    </w:p>
    <w:p w14:paraId="34994F51" w14:textId="77777777" w:rsidR="00731EC7" w:rsidRDefault="00731EC7">
      <w:pPr>
        <w:jc w:val="both"/>
        <w:rPr>
          <w:rFonts w:ascii="Cambria" w:eastAsia="Cambria" w:hAnsi="Cambria" w:cs="Cambria"/>
          <w:sz w:val="18"/>
          <w:szCs w:val="18"/>
        </w:rPr>
      </w:pPr>
    </w:p>
    <w:p w14:paraId="7884A912" w14:textId="77777777" w:rsidR="00731EC7" w:rsidRDefault="00313548">
      <w:pPr>
        <w:jc w:val="both"/>
        <w:rPr>
          <w:rFonts w:ascii="Cambria" w:eastAsia="Cambria" w:hAnsi="Cambria" w:cs="Cambria"/>
          <w:sz w:val="18"/>
          <w:szCs w:val="18"/>
        </w:rPr>
      </w:pPr>
      <w:r>
        <w:rPr>
          <w:rFonts w:ascii="Cambria" w:eastAsia="Cambria" w:hAnsi="Cambria" w:cs="Cambria"/>
          <w:sz w:val="18"/>
          <w:szCs w:val="18"/>
        </w:rPr>
        <w:t xml:space="preserve">GWA maintains very strict guidelines towards maintaining academic honesty as followed by IB students globally. </w:t>
      </w:r>
    </w:p>
    <w:p w14:paraId="1456FECB" w14:textId="77777777" w:rsidR="00731EC7" w:rsidRDefault="00731EC7">
      <w:pPr>
        <w:jc w:val="both"/>
        <w:rPr>
          <w:rFonts w:ascii="Cambria" w:eastAsia="Cambria" w:hAnsi="Cambria" w:cs="Cambria"/>
          <w:sz w:val="18"/>
          <w:szCs w:val="18"/>
        </w:rPr>
      </w:pPr>
    </w:p>
    <w:p w14:paraId="687970E9" w14:textId="77777777" w:rsidR="00731EC7" w:rsidRDefault="00313548">
      <w:pPr>
        <w:jc w:val="both"/>
        <w:rPr>
          <w:rFonts w:ascii="Cambria" w:eastAsia="Cambria" w:hAnsi="Cambria" w:cs="Cambria"/>
          <w:sz w:val="18"/>
          <w:szCs w:val="18"/>
        </w:rPr>
      </w:pPr>
      <w:r>
        <w:rPr>
          <w:rFonts w:ascii="Cambria" w:eastAsia="Cambria" w:hAnsi="Cambria" w:cs="Cambria"/>
          <w:sz w:val="18"/>
          <w:szCs w:val="18"/>
        </w:rPr>
        <w:t xml:space="preserve">1.  First offense:  A student who submits plagiarized work will be required to meet with the teacher to discuss the offense. </w:t>
      </w:r>
    </w:p>
    <w:p w14:paraId="15ED7935" w14:textId="77777777" w:rsidR="00731EC7" w:rsidRDefault="00313548">
      <w:pPr>
        <w:numPr>
          <w:ilvl w:val="0"/>
          <w:numId w:val="11"/>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The teacher will notify the parents and the MYP Coordinator by email of the offense. </w:t>
      </w:r>
    </w:p>
    <w:p w14:paraId="524FA292" w14:textId="77777777" w:rsidR="00731EC7" w:rsidRDefault="00313548">
      <w:pPr>
        <w:numPr>
          <w:ilvl w:val="0"/>
          <w:numId w:val="11"/>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The student will be required to repeat the a</w:t>
      </w:r>
      <w:r>
        <w:rPr>
          <w:rFonts w:ascii="Cambria" w:eastAsia="Cambria" w:hAnsi="Cambria" w:cs="Cambria"/>
          <w:color w:val="000000"/>
          <w:sz w:val="18"/>
          <w:szCs w:val="18"/>
        </w:rPr>
        <w:t xml:space="preserve">ssessment for </w:t>
      </w:r>
      <w:r>
        <w:rPr>
          <w:rFonts w:ascii="Cambria" w:eastAsia="Cambria" w:hAnsi="Cambria" w:cs="Cambria"/>
          <w:b/>
          <w:color w:val="000000"/>
          <w:sz w:val="18"/>
          <w:szCs w:val="18"/>
        </w:rPr>
        <w:t>formative feedback purposes only.</w:t>
      </w:r>
      <w:r>
        <w:rPr>
          <w:rFonts w:ascii="Cambria" w:eastAsia="Cambria" w:hAnsi="Cambria" w:cs="Cambria"/>
          <w:color w:val="000000"/>
          <w:sz w:val="18"/>
          <w:szCs w:val="18"/>
        </w:rPr>
        <w:t>(The summative cannot be graded as it was not the students’ work.)</w:t>
      </w:r>
    </w:p>
    <w:p w14:paraId="541C9D58" w14:textId="77777777" w:rsidR="00731EC7" w:rsidRDefault="00313548">
      <w:pPr>
        <w:jc w:val="both"/>
        <w:rPr>
          <w:rFonts w:ascii="Cambria" w:eastAsia="Cambria" w:hAnsi="Cambria" w:cs="Cambria"/>
          <w:sz w:val="18"/>
          <w:szCs w:val="18"/>
        </w:rPr>
      </w:pPr>
      <w:r>
        <w:rPr>
          <w:rFonts w:ascii="Cambria" w:eastAsia="Cambria" w:hAnsi="Cambria" w:cs="Cambria"/>
          <w:sz w:val="18"/>
          <w:szCs w:val="18"/>
        </w:rPr>
        <w:t xml:space="preserve">2.  Second offense:  The teacher will notify the parents and the appropriate Assistant Principal (6-8; 9-12). </w:t>
      </w:r>
    </w:p>
    <w:p w14:paraId="68CD1ECB" w14:textId="77777777" w:rsidR="00731EC7" w:rsidRDefault="00313548">
      <w:pPr>
        <w:numPr>
          <w:ilvl w:val="0"/>
          <w:numId w:val="1"/>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An interview will take place and the assessment will received a grade of (0).  The assessment will be completed for </w:t>
      </w:r>
      <w:r>
        <w:rPr>
          <w:rFonts w:ascii="Cambria" w:eastAsia="Cambria" w:hAnsi="Cambria" w:cs="Cambria"/>
          <w:b/>
          <w:color w:val="000000"/>
          <w:sz w:val="18"/>
          <w:szCs w:val="18"/>
        </w:rPr>
        <w:t xml:space="preserve">formative purposes only. </w:t>
      </w:r>
    </w:p>
    <w:p w14:paraId="20234C2E" w14:textId="77777777" w:rsidR="00731EC7" w:rsidRDefault="00731EC7">
      <w:pPr>
        <w:rPr>
          <w:rFonts w:ascii="Cambria" w:eastAsia="Cambria" w:hAnsi="Cambria" w:cs="Cambria"/>
          <w:sz w:val="18"/>
          <w:szCs w:val="18"/>
        </w:rPr>
      </w:pPr>
    </w:p>
    <w:p w14:paraId="052E52E9" w14:textId="77777777" w:rsidR="00731EC7" w:rsidRDefault="00313548">
      <w:pPr>
        <w:pBdr>
          <w:top w:val="single" w:sz="8" w:space="1" w:color="1A95D3"/>
          <w:bottom w:val="single" w:sz="8" w:space="1" w:color="1A95D3"/>
        </w:pBdr>
        <w:shd w:val="clear" w:color="auto" w:fill="EDAA1E"/>
        <w:spacing w:line="276" w:lineRule="auto"/>
        <w:rPr>
          <w:rFonts w:ascii="Cambria" w:eastAsia="Cambria" w:hAnsi="Cambria" w:cs="Cambria"/>
          <w:b/>
          <w:i/>
          <w:sz w:val="18"/>
          <w:szCs w:val="18"/>
        </w:rPr>
      </w:pPr>
      <w:r>
        <w:rPr>
          <w:rFonts w:ascii="Cambria" w:eastAsia="Cambria" w:hAnsi="Cambria" w:cs="Cambria"/>
          <w:b/>
          <w:i/>
          <w:sz w:val="18"/>
          <w:szCs w:val="18"/>
        </w:rPr>
        <w:t>Late Assessment Policy</w:t>
      </w:r>
    </w:p>
    <w:p w14:paraId="5D2F7216" w14:textId="77777777" w:rsidR="00731EC7" w:rsidRDefault="00731EC7">
      <w:pPr>
        <w:rPr>
          <w:rFonts w:ascii="Cambria" w:eastAsia="Cambria" w:hAnsi="Cambria" w:cs="Cambria"/>
          <w:sz w:val="18"/>
          <w:szCs w:val="18"/>
        </w:rPr>
      </w:pPr>
    </w:p>
    <w:p w14:paraId="00388DBD" w14:textId="77777777" w:rsidR="00731EC7" w:rsidRDefault="00313548">
      <w:pPr>
        <w:rPr>
          <w:rFonts w:ascii="Cambria" w:eastAsia="Cambria" w:hAnsi="Cambria" w:cs="Cambria"/>
          <w:sz w:val="18"/>
          <w:szCs w:val="18"/>
        </w:rPr>
      </w:pPr>
      <w:r>
        <w:rPr>
          <w:rFonts w:ascii="Cambria" w:eastAsia="Cambria" w:hAnsi="Cambria" w:cs="Cambria"/>
          <w:sz w:val="18"/>
          <w:szCs w:val="18"/>
        </w:rPr>
        <w:t>When assessing students at GWA it is important for teachers to be able to provide studen</w:t>
      </w:r>
      <w:r>
        <w:rPr>
          <w:rFonts w:ascii="Cambria" w:eastAsia="Cambria" w:hAnsi="Cambria" w:cs="Cambria"/>
          <w:sz w:val="18"/>
          <w:szCs w:val="18"/>
        </w:rPr>
        <w:t>ts and their parents with a grade that, as much as possible, reflects their ability in a course. It is also important for students to meet reasonably established timelines to complete their assessments. In order to achieve this goal, the following procedur</w:t>
      </w:r>
      <w:r>
        <w:rPr>
          <w:rFonts w:ascii="Cambria" w:eastAsia="Cambria" w:hAnsi="Cambria" w:cs="Cambria"/>
          <w:sz w:val="18"/>
          <w:szCs w:val="18"/>
        </w:rPr>
        <w:t>es for the submission of summative assessments has been established:</w:t>
      </w:r>
    </w:p>
    <w:p w14:paraId="14A233AD" w14:textId="77777777" w:rsidR="00731EC7" w:rsidRDefault="00731EC7">
      <w:pPr>
        <w:ind w:left="360"/>
        <w:rPr>
          <w:rFonts w:ascii="Cambria" w:eastAsia="Cambria" w:hAnsi="Cambria" w:cs="Cambria"/>
          <w:sz w:val="18"/>
          <w:szCs w:val="18"/>
        </w:rPr>
      </w:pPr>
    </w:p>
    <w:p w14:paraId="2DA5272D" w14:textId="77777777" w:rsidR="00731EC7" w:rsidRDefault="00313548">
      <w:pPr>
        <w:numPr>
          <w:ilvl w:val="0"/>
          <w:numId w:val="10"/>
        </w:numPr>
        <w:ind w:left="720"/>
        <w:rPr>
          <w:rFonts w:ascii="Cambria" w:eastAsia="Cambria" w:hAnsi="Cambria" w:cs="Cambria"/>
          <w:sz w:val="18"/>
          <w:szCs w:val="18"/>
        </w:rPr>
      </w:pPr>
      <w:r>
        <w:rPr>
          <w:rFonts w:ascii="Cambria" w:eastAsia="Cambria" w:hAnsi="Cambria" w:cs="Cambria"/>
          <w:sz w:val="18"/>
          <w:szCs w:val="18"/>
        </w:rPr>
        <w:t>Teachers will post the due date on ManageBac with at least one (calendar) week lead time for students to complete the assessment.</w:t>
      </w:r>
    </w:p>
    <w:p w14:paraId="33DCBB74" w14:textId="77777777" w:rsidR="00731EC7" w:rsidRDefault="00313548">
      <w:pPr>
        <w:numPr>
          <w:ilvl w:val="0"/>
          <w:numId w:val="10"/>
        </w:numPr>
        <w:ind w:left="720"/>
        <w:rPr>
          <w:rFonts w:ascii="Cambria" w:eastAsia="Cambria" w:hAnsi="Cambria" w:cs="Cambria"/>
          <w:sz w:val="18"/>
          <w:szCs w:val="18"/>
        </w:rPr>
      </w:pPr>
      <w:r>
        <w:rPr>
          <w:rFonts w:ascii="Cambria" w:eastAsia="Cambria" w:hAnsi="Cambria" w:cs="Cambria"/>
          <w:sz w:val="18"/>
          <w:szCs w:val="18"/>
        </w:rPr>
        <w:t>Submission of the assessment by students on the due date</w:t>
      </w:r>
      <w:r>
        <w:rPr>
          <w:rFonts w:ascii="Cambria" w:eastAsia="Cambria" w:hAnsi="Cambria" w:cs="Cambria"/>
          <w:sz w:val="18"/>
          <w:szCs w:val="18"/>
        </w:rPr>
        <w:t>. If a deadline cannot be met, in order for the work to be evaluated, students must: provide a doctor’s note, or provide a note from a parent explaining special family circumstances, or have established an extension with the teacher at least two days in ad</w:t>
      </w:r>
      <w:r>
        <w:rPr>
          <w:rFonts w:ascii="Cambria" w:eastAsia="Cambria" w:hAnsi="Cambria" w:cs="Cambria"/>
          <w:sz w:val="18"/>
          <w:szCs w:val="18"/>
        </w:rPr>
        <w:t xml:space="preserve">vance. Such extensions will be given at the teacher’s discretion. </w:t>
      </w:r>
    </w:p>
    <w:p w14:paraId="36100F7B" w14:textId="77777777" w:rsidR="00731EC7" w:rsidRDefault="00313548">
      <w:pPr>
        <w:numPr>
          <w:ilvl w:val="0"/>
          <w:numId w:val="10"/>
        </w:numPr>
        <w:ind w:left="720"/>
        <w:rPr>
          <w:rFonts w:ascii="Cambria" w:eastAsia="Cambria" w:hAnsi="Cambria" w:cs="Cambria"/>
          <w:sz w:val="18"/>
          <w:szCs w:val="18"/>
        </w:rPr>
      </w:pPr>
      <w:r>
        <w:rPr>
          <w:rFonts w:ascii="Cambria" w:eastAsia="Cambria" w:hAnsi="Cambria" w:cs="Cambria"/>
          <w:sz w:val="18"/>
          <w:szCs w:val="18"/>
        </w:rPr>
        <w:t>MYP students must adhere to published deadlines. Students who do not meet IB Diploma Programme deadlines will follow these steps:</w:t>
      </w:r>
    </w:p>
    <w:p w14:paraId="212EC052" w14:textId="77777777" w:rsidR="00731EC7" w:rsidRDefault="00313548">
      <w:pPr>
        <w:numPr>
          <w:ilvl w:val="3"/>
          <w:numId w:val="10"/>
        </w:numPr>
        <w:pBdr>
          <w:top w:val="nil"/>
          <w:left w:val="nil"/>
          <w:bottom w:val="nil"/>
          <w:right w:val="nil"/>
          <w:between w:val="nil"/>
        </w:pBdr>
        <w:ind w:left="1127"/>
        <w:rPr>
          <w:color w:val="000000"/>
          <w:sz w:val="18"/>
          <w:szCs w:val="18"/>
        </w:rPr>
      </w:pPr>
      <w:r>
        <w:rPr>
          <w:rFonts w:ascii="Cambria" w:eastAsia="Cambria" w:hAnsi="Cambria" w:cs="Cambria"/>
          <w:color w:val="000000"/>
          <w:sz w:val="18"/>
          <w:szCs w:val="18"/>
        </w:rPr>
        <w:t>Detention(s) until the assessment is completed</w:t>
      </w:r>
    </w:p>
    <w:p w14:paraId="1994CD14" w14:textId="77777777" w:rsidR="00731EC7" w:rsidRDefault="00313548">
      <w:pPr>
        <w:numPr>
          <w:ilvl w:val="3"/>
          <w:numId w:val="10"/>
        </w:numPr>
        <w:pBdr>
          <w:top w:val="nil"/>
          <w:left w:val="nil"/>
          <w:bottom w:val="nil"/>
          <w:right w:val="nil"/>
          <w:between w:val="nil"/>
        </w:pBdr>
        <w:ind w:left="1127"/>
        <w:rPr>
          <w:color w:val="000000"/>
          <w:sz w:val="18"/>
          <w:szCs w:val="18"/>
        </w:rPr>
      </w:pPr>
      <w:r>
        <w:rPr>
          <w:rFonts w:ascii="Cambria" w:eastAsia="Cambria" w:hAnsi="Cambria" w:cs="Cambria"/>
          <w:color w:val="000000"/>
          <w:sz w:val="18"/>
          <w:szCs w:val="18"/>
        </w:rPr>
        <w:t>Parent meeting to discuss behavior concern</w:t>
      </w:r>
    </w:p>
    <w:p w14:paraId="7C8C3015" w14:textId="77777777" w:rsidR="00731EC7" w:rsidRDefault="00313548">
      <w:pPr>
        <w:numPr>
          <w:ilvl w:val="3"/>
          <w:numId w:val="10"/>
        </w:numPr>
        <w:pBdr>
          <w:top w:val="nil"/>
          <w:left w:val="nil"/>
          <w:bottom w:val="nil"/>
          <w:right w:val="nil"/>
          <w:between w:val="nil"/>
        </w:pBdr>
        <w:ind w:left="1127"/>
        <w:rPr>
          <w:color w:val="000000"/>
          <w:sz w:val="18"/>
          <w:szCs w:val="18"/>
        </w:rPr>
      </w:pPr>
      <w:r>
        <w:rPr>
          <w:rFonts w:ascii="Cambria" w:eastAsia="Cambria" w:hAnsi="Cambria" w:cs="Cambria"/>
          <w:color w:val="000000"/>
          <w:sz w:val="18"/>
          <w:szCs w:val="18"/>
        </w:rPr>
        <w:t xml:space="preserve">After 3 offenses:  Parents contacted and additional detentions and/or an in-school suspension until the assessment is completed. Students must make up all worked missed during the suspension. </w:t>
      </w:r>
    </w:p>
    <w:p w14:paraId="291DA232" w14:textId="77777777" w:rsidR="00731EC7" w:rsidRDefault="00313548">
      <w:pPr>
        <w:numPr>
          <w:ilvl w:val="0"/>
          <w:numId w:val="10"/>
        </w:numPr>
        <w:ind w:left="720"/>
        <w:rPr>
          <w:rFonts w:ascii="Cambria" w:eastAsia="Cambria" w:hAnsi="Cambria" w:cs="Cambria"/>
          <w:sz w:val="18"/>
          <w:szCs w:val="18"/>
        </w:rPr>
      </w:pPr>
      <w:r>
        <w:rPr>
          <w:rFonts w:ascii="Cambria" w:eastAsia="Cambria" w:hAnsi="Cambria" w:cs="Cambria"/>
          <w:sz w:val="18"/>
          <w:szCs w:val="18"/>
        </w:rPr>
        <w:t>Repeated failure to meet deadlines will result in narrative comments addressing these concerns in report cards and letters of recommendation to other schools.</w:t>
      </w:r>
    </w:p>
    <w:sectPr w:rsidR="00731EC7">
      <w:type w:val="continuous"/>
      <w:pgSz w:w="12240" w:h="15840"/>
      <w:pgMar w:top="720" w:right="72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11495" w14:textId="77777777" w:rsidR="00313548" w:rsidRDefault="00313548">
      <w:r>
        <w:separator/>
      </w:r>
    </w:p>
  </w:endnote>
  <w:endnote w:type="continuationSeparator" w:id="0">
    <w:p w14:paraId="153E8F7E" w14:textId="77777777" w:rsidR="00313548" w:rsidRDefault="0031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Impact">
    <w:panose1 w:val="020B080603090205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08501" w14:textId="77777777" w:rsidR="00731EC7" w:rsidRDefault="00731EC7">
    <w:pPr>
      <w:pBdr>
        <w:top w:val="nil"/>
        <w:left w:val="nil"/>
        <w:bottom w:val="nil"/>
        <w:right w:val="nil"/>
        <w:between w:val="nil"/>
      </w:pBdr>
      <w:tabs>
        <w:tab w:val="center" w:pos="4320"/>
        <w:tab w:val="right" w:pos="8640"/>
      </w:tabs>
      <w:rPr>
        <w:color w:val="000000"/>
        <w:sz w:val="6"/>
        <w:szCs w:val="6"/>
      </w:rPr>
    </w:pPr>
  </w:p>
  <w:tbl>
    <w:tblPr>
      <w:tblStyle w:val="a0"/>
      <w:tblW w:w="10810" w:type="dxa"/>
      <w:tblInd w:w="-1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00" w:firstRow="0" w:lastRow="0" w:firstColumn="0" w:lastColumn="0" w:noHBand="0" w:noVBand="0"/>
    </w:tblPr>
    <w:tblGrid>
      <w:gridCol w:w="3800"/>
      <w:gridCol w:w="3505"/>
      <w:gridCol w:w="3505"/>
    </w:tblGrid>
    <w:tr w:rsidR="00731EC7" w14:paraId="0A714785" w14:textId="77777777">
      <w:trPr>
        <w:trHeight w:val="240"/>
      </w:trPr>
      <w:tc>
        <w:tcPr>
          <w:tcW w:w="3800" w:type="dxa"/>
          <w:shd w:val="clear" w:color="auto" w:fill="1A95D3"/>
          <w:vAlign w:val="center"/>
        </w:tcPr>
        <w:p w14:paraId="55CB419E" w14:textId="77777777" w:rsidR="00731EC7" w:rsidRDefault="00313548">
          <w:pPr>
            <w:pBdr>
              <w:top w:val="nil"/>
              <w:left w:val="nil"/>
              <w:bottom w:val="nil"/>
              <w:right w:val="nil"/>
              <w:between w:val="nil"/>
            </w:pBdr>
            <w:tabs>
              <w:tab w:val="center" w:pos="4320"/>
              <w:tab w:val="right" w:pos="8640"/>
            </w:tabs>
            <w:rPr>
              <w:rFonts w:ascii="Arial" w:eastAsia="Arial" w:hAnsi="Arial" w:cs="Arial"/>
              <w:b/>
              <w:smallCaps/>
              <w:color w:val="FFFFFF"/>
              <w:sz w:val="16"/>
              <w:szCs w:val="16"/>
            </w:rPr>
          </w:pPr>
          <w:r>
            <w:rPr>
              <w:rFonts w:ascii="Arial" w:eastAsia="Arial" w:hAnsi="Arial" w:cs="Arial"/>
              <w:b/>
              <w:smallCaps/>
              <w:color w:val="FFFFFF"/>
              <w:sz w:val="16"/>
              <w:szCs w:val="16"/>
            </w:rPr>
            <w:t>Last Updated: Wednesday, June 27, 2018</w:t>
          </w:r>
        </w:p>
      </w:tc>
      <w:tc>
        <w:tcPr>
          <w:tcW w:w="3505" w:type="dxa"/>
          <w:shd w:val="clear" w:color="auto" w:fill="1A95D3"/>
          <w:vAlign w:val="center"/>
        </w:tcPr>
        <w:p w14:paraId="71A12476" w14:textId="77777777" w:rsidR="00731EC7" w:rsidRDefault="00313548">
          <w:pPr>
            <w:pBdr>
              <w:top w:val="nil"/>
              <w:left w:val="nil"/>
              <w:bottom w:val="nil"/>
              <w:right w:val="nil"/>
              <w:between w:val="nil"/>
            </w:pBdr>
            <w:tabs>
              <w:tab w:val="center" w:pos="4320"/>
              <w:tab w:val="right" w:pos="8640"/>
            </w:tabs>
            <w:jc w:val="center"/>
            <w:rPr>
              <w:rFonts w:ascii="Arial" w:eastAsia="Arial" w:hAnsi="Arial" w:cs="Arial"/>
              <w:b/>
              <w:smallCaps/>
              <w:color w:val="FFFFFF"/>
              <w:sz w:val="16"/>
              <w:szCs w:val="16"/>
            </w:rPr>
          </w:pPr>
          <w:r>
            <w:rPr>
              <w:rFonts w:ascii="Arial" w:eastAsia="Arial" w:hAnsi="Arial" w:cs="Arial"/>
              <w:b/>
              <w:smallCaps/>
              <w:color w:val="FFFFFF"/>
              <w:sz w:val="16"/>
              <w:szCs w:val="16"/>
            </w:rPr>
            <w:t xml:space="preserve">Page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PAGE</w:instrText>
          </w:r>
          <w:r w:rsidR="000E399E">
            <w:rPr>
              <w:rFonts w:ascii="Arial" w:eastAsia="Arial" w:hAnsi="Arial" w:cs="Arial"/>
              <w:b/>
              <w:smallCaps/>
              <w:color w:val="FFFFFF"/>
              <w:sz w:val="16"/>
              <w:szCs w:val="16"/>
            </w:rPr>
            <w:fldChar w:fldCharType="separate"/>
          </w:r>
          <w:r w:rsidR="000E399E">
            <w:rPr>
              <w:rFonts w:ascii="Arial" w:eastAsia="Arial" w:hAnsi="Arial" w:cs="Arial"/>
              <w:b/>
              <w:smallCaps/>
              <w:noProof/>
              <w:color w:val="FFFFFF"/>
              <w:sz w:val="16"/>
              <w:szCs w:val="16"/>
            </w:rPr>
            <w:t>1</w:t>
          </w:r>
          <w:r>
            <w:rPr>
              <w:rFonts w:ascii="Arial" w:eastAsia="Arial" w:hAnsi="Arial" w:cs="Arial"/>
              <w:b/>
              <w:smallCaps/>
              <w:color w:val="FFFFFF"/>
              <w:sz w:val="16"/>
              <w:szCs w:val="16"/>
            </w:rPr>
            <w:fldChar w:fldCharType="end"/>
          </w:r>
          <w:r>
            <w:rPr>
              <w:rFonts w:ascii="Arial" w:eastAsia="Arial" w:hAnsi="Arial" w:cs="Arial"/>
              <w:b/>
              <w:smallCaps/>
              <w:color w:val="FFFFFF"/>
              <w:sz w:val="16"/>
              <w:szCs w:val="16"/>
            </w:rPr>
            <w:t xml:space="preserve"> OF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NUMPAGES</w:instrText>
          </w:r>
          <w:r w:rsidR="000E399E">
            <w:rPr>
              <w:rFonts w:ascii="Arial" w:eastAsia="Arial" w:hAnsi="Arial" w:cs="Arial"/>
              <w:b/>
              <w:smallCaps/>
              <w:color w:val="FFFFFF"/>
              <w:sz w:val="16"/>
              <w:szCs w:val="16"/>
            </w:rPr>
            <w:fldChar w:fldCharType="separate"/>
          </w:r>
          <w:r w:rsidR="000E399E">
            <w:rPr>
              <w:rFonts w:ascii="Arial" w:eastAsia="Arial" w:hAnsi="Arial" w:cs="Arial"/>
              <w:b/>
              <w:smallCaps/>
              <w:noProof/>
              <w:color w:val="FFFFFF"/>
              <w:sz w:val="16"/>
              <w:szCs w:val="16"/>
            </w:rPr>
            <w:t>3</w:t>
          </w:r>
          <w:r>
            <w:rPr>
              <w:rFonts w:ascii="Arial" w:eastAsia="Arial" w:hAnsi="Arial" w:cs="Arial"/>
              <w:b/>
              <w:smallCaps/>
              <w:color w:val="FFFFFF"/>
              <w:sz w:val="16"/>
              <w:szCs w:val="16"/>
            </w:rPr>
            <w:fldChar w:fldCharType="end"/>
          </w:r>
        </w:p>
      </w:tc>
      <w:tc>
        <w:tcPr>
          <w:tcW w:w="3505" w:type="dxa"/>
          <w:shd w:val="clear" w:color="auto" w:fill="1A95D3"/>
          <w:vAlign w:val="center"/>
        </w:tcPr>
        <w:p w14:paraId="4E00A972" w14:textId="77777777" w:rsidR="00731EC7" w:rsidRDefault="00313548">
          <w:pPr>
            <w:pBdr>
              <w:top w:val="nil"/>
              <w:left w:val="nil"/>
              <w:bottom w:val="nil"/>
              <w:right w:val="nil"/>
              <w:between w:val="nil"/>
            </w:pBdr>
            <w:tabs>
              <w:tab w:val="center" w:pos="4320"/>
              <w:tab w:val="right" w:pos="8640"/>
            </w:tabs>
            <w:jc w:val="right"/>
            <w:rPr>
              <w:rFonts w:ascii="Arial" w:eastAsia="Arial" w:hAnsi="Arial" w:cs="Arial"/>
              <w:b/>
              <w:smallCaps/>
              <w:color w:val="FFFFFF"/>
              <w:sz w:val="16"/>
              <w:szCs w:val="16"/>
            </w:rPr>
          </w:pPr>
          <w:r>
            <w:rPr>
              <w:rFonts w:ascii="Arial" w:eastAsia="Arial" w:hAnsi="Arial" w:cs="Arial"/>
              <w:b/>
              <w:smallCaps/>
              <w:color w:val="FFFFFF"/>
              <w:sz w:val="16"/>
              <w:szCs w:val="16"/>
            </w:rPr>
            <w:t>GEMS World Academy</w:t>
          </w:r>
        </w:p>
      </w:tc>
    </w:tr>
  </w:tbl>
  <w:p w14:paraId="36D16945" w14:textId="77777777" w:rsidR="00731EC7" w:rsidRDefault="00731EC7">
    <w:pPr>
      <w:pBdr>
        <w:top w:val="nil"/>
        <w:left w:val="nil"/>
        <w:bottom w:val="nil"/>
        <w:right w:val="nil"/>
        <w:between w:val="nil"/>
      </w:pBdr>
      <w:tabs>
        <w:tab w:val="center" w:pos="4320"/>
        <w:tab w:val="right" w:pos="8640"/>
      </w:tabs>
      <w:rPr>
        <w:color w:val="000000"/>
        <w:sz w:val="2"/>
        <w:szCs w:val="2"/>
      </w:rPr>
    </w:pPr>
  </w:p>
  <w:p w14:paraId="1AC05F80" w14:textId="77777777" w:rsidR="00731EC7" w:rsidRDefault="00731EC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6BB88" w14:textId="77777777" w:rsidR="00313548" w:rsidRDefault="00313548">
      <w:r>
        <w:separator/>
      </w:r>
    </w:p>
  </w:footnote>
  <w:footnote w:type="continuationSeparator" w:id="0">
    <w:p w14:paraId="5F5FD032" w14:textId="77777777" w:rsidR="00313548" w:rsidRDefault="003135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EE46F" w14:textId="77777777" w:rsidR="00731EC7" w:rsidRDefault="00731EC7">
    <w:pPr>
      <w:pBdr>
        <w:top w:val="nil"/>
        <w:left w:val="nil"/>
        <w:bottom w:val="nil"/>
        <w:right w:val="nil"/>
        <w:between w:val="nil"/>
      </w:pBdr>
      <w:tabs>
        <w:tab w:val="center" w:pos="4320"/>
        <w:tab w:val="right" w:pos="8640"/>
      </w:tabs>
      <w:rPr>
        <w:rFonts w:ascii="Arial" w:eastAsia="Arial" w:hAnsi="Arial" w:cs="Arial"/>
        <w:color w:val="000000"/>
        <w:sz w:val="2"/>
        <w:szCs w:val="2"/>
      </w:rPr>
    </w:pPr>
  </w:p>
  <w:tbl>
    <w:tblPr>
      <w:tblStyle w:val="a"/>
      <w:tblW w:w="10810" w:type="dxa"/>
      <w:tblInd w:w="-1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00" w:firstRow="0" w:lastRow="0" w:firstColumn="0" w:lastColumn="0" w:noHBand="0" w:noVBand="0"/>
    </w:tblPr>
    <w:tblGrid>
      <w:gridCol w:w="3603"/>
      <w:gridCol w:w="3603"/>
      <w:gridCol w:w="3604"/>
    </w:tblGrid>
    <w:tr w:rsidR="00731EC7" w14:paraId="36936CC8" w14:textId="77777777">
      <w:trPr>
        <w:trHeight w:val="240"/>
      </w:trPr>
      <w:tc>
        <w:tcPr>
          <w:tcW w:w="3603" w:type="dxa"/>
          <w:shd w:val="clear" w:color="auto" w:fill="1A95D3"/>
          <w:vAlign w:val="center"/>
        </w:tcPr>
        <w:p w14:paraId="70CE7613" w14:textId="77777777" w:rsidR="00731EC7" w:rsidRDefault="00313548">
          <w:pPr>
            <w:pBdr>
              <w:top w:val="nil"/>
              <w:left w:val="nil"/>
              <w:bottom w:val="nil"/>
              <w:right w:val="nil"/>
              <w:between w:val="nil"/>
            </w:pBdr>
            <w:tabs>
              <w:tab w:val="center" w:pos="4320"/>
              <w:tab w:val="right" w:pos="8640"/>
            </w:tabs>
            <w:rPr>
              <w:rFonts w:ascii="Arial" w:eastAsia="Arial" w:hAnsi="Arial" w:cs="Arial"/>
              <w:b/>
              <w:smallCaps/>
              <w:color w:val="FFFFFF"/>
              <w:sz w:val="16"/>
              <w:szCs w:val="16"/>
            </w:rPr>
          </w:pPr>
          <w:r>
            <w:rPr>
              <w:rFonts w:ascii="Arial" w:eastAsia="Arial" w:hAnsi="Arial" w:cs="Arial"/>
              <w:b/>
              <w:smallCaps/>
              <w:color w:val="FFFFFF"/>
              <w:sz w:val="16"/>
              <w:szCs w:val="16"/>
            </w:rPr>
            <w:t>Spanish 4</w:t>
          </w:r>
        </w:p>
      </w:tc>
      <w:tc>
        <w:tcPr>
          <w:tcW w:w="3603" w:type="dxa"/>
          <w:shd w:val="clear" w:color="auto" w:fill="1A95D3"/>
          <w:vAlign w:val="center"/>
        </w:tcPr>
        <w:p w14:paraId="3B94AB91" w14:textId="77777777" w:rsidR="00731EC7" w:rsidRDefault="00313548">
          <w:pPr>
            <w:pBdr>
              <w:top w:val="nil"/>
              <w:left w:val="nil"/>
              <w:bottom w:val="nil"/>
              <w:right w:val="nil"/>
              <w:between w:val="nil"/>
            </w:pBdr>
            <w:tabs>
              <w:tab w:val="center" w:pos="4320"/>
              <w:tab w:val="right" w:pos="8640"/>
            </w:tabs>
            <w:jc w:val="center"/>
            <w:rPr>
              <w:rFonts w:ascii="Arial" w:eastAsia="Arial" w:hAnsi="Arial" w:cs="Arial"/>
              <w:b/>
              <w:smallCaps/>
              <w:color w:val="FFFFFF"/>
              <w:sz w:val="16"/>
              <w:szCs w:val="16"/>
            </w:rPr>
          </w:pPr>
          <w:r>
            <w:rPr>
              <w:rFonts w:ascii="Arial" w:eastAsia="Arial" w:hAnsi="Arial" w:cs="Arial"/>
              <w:b/>
              <w:smallCaps/>
              <w:color w:val="FFFFFF"/>
              <w:sz w:val="16"/>
              <w:szCs w:val="16"/>
            </w:rPr>
            <w:t xml:space="preserve">Page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PAGE</w:instrText>
          </w:r>
          <w:r w:rsidR="000E399E">
            <w:rPr>
              <w:rFonts w:ascii="Arial" w:eastAsia="Arial" w:hAnsi="Arial" w:cs="Arial"/>
              <w:b/>
              <w:smallCaps/>
              <w:color w:val="FFFFFF"/>
              <w:sz w:val="16"/>
              <w:szCs w:val="16"/>
            </w:rPr>
            <w:fldChar w:fldCharType="separate"/>
          </w:r>
          <w:r w:rsidR="000E399E">
            <w:rPr>
              <w:rFonts w:ascii="Arial" w:eastAsia="Arial" w:hAnsi="Arial" w:cs="Arial"/>
              <w:b/>
              <w:smallCaps/>
              <w:noProof/>
              <w:color w:val="FFFFFF"/>
              <w:sz w:val="16"/>
              <w:szCs w:val="16"/>
            </w:rPr>
            <w:t>1</w:t>
          </w:r>
          <w:r>
            <w:rPr>
              <w:rFonts w:ascii="Arial" w:eastAsia="Arial" w:hAnsi="Arial" w:cs="Arial"/>
              <w:b/>
              <w:smallCaps/>
              <w:color w:val="FFFFFF"/>
              <w:sz w:val="16"/>
              <w:szCs w:val="16"/>
            </w:rPr>
            <w:fldChar w:fldCharType="end"/>
          </w:r>
          <w:r>
            <w:rPr>
              <w:rFonts w:ascii="Arial" w:eastAsia="Arial" w:hAnsi="Arial" w:cs="Arial"/>
              <w:b/>
              <w:smallCaps/>
              <w:color w:val="FFFFFF"/>
              <w:sz w:val="16"/>
              <w:szCs w:val="16"/>
            </w:rPr>
            <w:t xml:space="preserve"> OF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NUMPAGES</w:instrText>
          </w:r>
          <w:r w:rsidR="000E399E">
            <w:rPr>
              <w:rFonts w:ascii="Arial" w:eastAsia="Arial" w:hAnsi="Arial" w:cs="Arial"/>
              <w:b/>
              <w:smallCaps/>
              <w:color w:val="FFFFFF"/>
              <w:sz w:val="16"/>
              <w:szCs w:val="16"/>
            </w:rPr>
            <w:fldChar w:fldCharType="separate"/>
          </w:r>
          <w:r w:rsidR="000E399E">
            <w:rPr>
              <w:rFonts w:ascii="Arial" w:eastAsia="Arial" w:hAnsi="Arial" w:cs="Arial"/>
              <w:b/>
              <w:smallCaps/>
              <w:noProof/>
              <w:color w:val="FFFFFF"/>
              <w:sz w:val="16"/>
              <w:szCs w:val="16"/>
            </w:rPr>
            <w:t>3</w:t>
          </w:r>
          <w:r>
            <w:rPr>
              <w:rFonts w:ascii="Arial" w:eastAsia="Arial" w:hAnsi="Arial" w:cs="Arial"/>
              <w:b/>
              <w:smallCaps/>
              <w:color w:val="FFFFFF"/>
              <w:sz w:val="16"/>
              <w:szCs w:val="16"/>
            </w:rPr>
            <w:fldChar w:fldCharType="end"/>
          </w:r>
        </w:p>
      </w:tc>
      <w:tc>
        <w:tcPr>
          <w:tcW w:w="3604" w:type="dxa"/>
          <w:shd w:val="clear" w:color="auto" w:fill="1A95D3"/>
          <w:vAlign w:val="center"/>
        </w:tcPr>
        <w:p w14:paraId="5186AC79" w14:textId="77777777" w:rsidR="00731EC7" w:rsidRDefault="000E399E">
          <w:pPr>
            <w:pBdr>
              <w:top w:val="nil"/>
              <w:left w:val="nil"/>
              <w:bottom w:val="nil"/>
              <w:right w:val="nil"/>
              <w:between w:val="nil"/>
            </w:pBdr>
            <w:tabs>
              <w:tab w:val="center" w:pos="4320"/>
              <w:tab w:val="right" w:pos="8640"/>
            </w:tabs>
            <w:jc w:val="right"/>
            <w:rPr>
              <w:rFonts w:ascii="Arial" w:eastAsia="Arial" w:hAnsi="Arial" w:cs="Arial"/>
              <w:b/>
              <w:smallCaps/>
              <w:color w:val="FFFFFF"/>
              <w:sz w:val="16"/>
              <w:szCs w:val="16"/>
            </w:rPr>
          </w:pPr>
          <w:r>
            <w:rPr>
              <w:rFonts w:ascii="Arial" w:eastAsia="Arial" w:hAnsi="Arial" w:cs="Arial"/>
              <w:b/>
              <w:smallCaps/>
              <w:color w:val="FFFFFF"/>
              <w:sz w:val="16"/>
              <w:szCs w:val="16"/>
            </w:rPr>
            <w:t>2019-2020</w:t>
          </w:r>
          <w:r w:rsidR="00313548">
            <w:rPr>
              <w:rFonts w:ascii="Arial" w:eastAsia="Arial" w:hAnsi="Arial" w:cs="Arial"/>
              <w:b/>
              <w:smallCaps/>
              <w:color w:val="FFFFFF"/>
              <w:sz w:val="16"/>
              <w:szCs w:val="16"/>
            </w:rPr>
            <w:t xml:space="preserve"> Course Syllabus</w:t>
          </w:r>
        </w:p>
      </w:tc>
    </w:tr>
  </w:tbl>
  <w:p w14:paraId="50C111CB" w14:textId="77777777" w:rsidR="00731EC7" w:rsidRDefault="00731EC7">
    <w:pPr>
      <w:pBdr>
        <w:top w:val="nil"/>
        <w:left w:val="nil"/>
        <w:bottom w:val="nil"/>
        <w:right w:val="nil"/>
        <w:between w:val="nil"/>
      </w:pBdr>
      <w:tabs>
        <w:tab w:val="center" w:pos="4320"/>
        <w:tab w:val="right" w:pos="8640"/>
      </w:tabs>
      <w:rPr>
        <w:rFonts w:ascii="Arial" w:eastAsia="Arial" w:hAnsi="Arial" w:cs="Arial"/>
        <w:color w:val="000000"/>
        <w:sz w:val="6"/>
        <w:szCs w:val="6"/>
      </w:rPr>
    </w:pPr>
  </w:p>
  <w:p w14:paraId="19D46A1F" w14:textId="77777777" w:rsidR="00731EC7" w:rsidRDefault="00731EC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64D4E"/>
    <w:multiLevelType w:val="multilevel"/>
    <w:tmpl w:val="BE8A5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B011B8D"/>
    <w:multiLevelType w:val="multilevel"/>
    <w:tmpl w:val="67B4C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E9315C9"/>
    <w:multiLevelType w:val="multilevel"/>
    <w:tmpl w:val="C3DEB04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25F4339D"/>
    <w:multiLevelType w:val="multilevel"/>
    <w:tmpl w:val="71C2999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2F4E7D80"/>
    <w:multiLevelType w:val="multilevel"/>
    <w:tmpl w:val="C010B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1636BD4"/>
    <w:multiLevelType w:val="multilevel"/>
    <w:tmpl w:val="D44E6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6726296"/>
    <w:multiLevelType w:val="multilevel"/>
    <w:tmpl w:val="CDD6489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nsid w:val="53FF19DA"/>
    <w:multiLevelType w:val="multilevel"/>
    <w:tmpl w:val="02525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4717EAF"/>
    <w:multiLevelType w:val="multilevel"/>
    <w:tmpl w:val="CC80FC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A4F6E97"/>
    <w:multiLevelType w:val="multilevel"/>
    <w:tmpl w:val="CC4AB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FFD5A19"/>
    <w:multiLevelType w:val="multilevel"/>
    <w:tmpl w:val="98EAF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7"/>
  </w:num>
  <w:num w:numId="4">
    <w:abstractNumId w:val="8"/>
  </w:num>
  <w:num w:numId="5">
    <w:abstractNumId w:val="10"/>
  </w:num>
  <w:num w:numId="6">
    <w:abstractNumId w:val="9"/>
  </w:num>
  <w:num w:numId="7">
    <w:abstractNumId w:val="5"/>
  </w:num>
  <w:num w:numId="8">
    <w:abstractNumId w:val="0"/>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C7"/>
    <w:rsid w:val="000E399E"/>
    <w:rsid w:val="00313548"/>
    <w:rsid w:val="00731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EF48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line="300" w:lineRule="auto"/>
      <w:outlineLvl w:val="0"/>
    </w:pPr>
    <w:rPr>
      <w:rFonts w:ascii="Arial" w:eastAsia="Arial" w:hAnsi="Arial" w:cs="Arial"/>
      <w:b/>
      <w:sz w:val="28"/>
      <w:szCs w:val="28"/>
      <w:u w:val="single"/>
    </w:rPr>
  </w:style>
  <w:style w:type="paragraph" w:styleId="Heading2">
    <w:name w:val="heading 2"/>
    <w:basedOn w:val="Normal"/>
    <w:next w:val="Normal"/>
    <w:pPr>
      <w:keepNext/>
      <w:outlineLvl w:val="1"/>
    </w:pPr>
    <w:rPr>
      <w:rFonts w:ascii="Arial" w:eastAsia="Arial" w:hAnsi="Arial" w:cs="Arial"/>
      <w:b/>
      <w:sz w:val="20"/>
      <w:szCs w:val="20"/>
    </w:rPr>
  </w:style>
  <w:style w:type="paragraph" w:styleId="Heading3">
    <w:name w:val="heading 3"/>
    <w:basedOn w:val="Normal"/>
    <w:next w:val="Normal"/>
    <w:pPr>
      <w:keepNext/>
      <w:spacing w:line="300" w:lineRule="auto"/>
      <w:jc w:val="center"/>
      <w:outlineLvl w:val="2"/>
    </w:pPr>
    <w:rPr>
      <w:rFonts w:ascii="Arial" w:eastAsia="Arial" w:hAnsi="Arial" w:cs="Arial"/>
      <w:b/>
    </w:rPr>
  </w:style>
  <w:style w:type="paragraph" w:styleId="Heading4">
    <w:name w:val="heading 4"/>
    <w:basedOn w:val="Normal"/>
    <w:next w:val="Normal"/>
    <w:pPr>
      <w:keepNext/>
      <w:pBdr>
        <w:top w:val="single" w:sz="12" w:space="1" w:color="000000"/>
        <w:left w:val="single" w:sz="12" w:space="4" w:color="000000"/>
        <w:bottom w:val="single" w:sz="12" w:space="1" w:color="000000"/>
        <w:right w:val="single" w:sz="12" w:space="4" w:color="000000"/>
      </w:pBdr>
      <w:shd w:val="clear" w:color="auto" w:fill="E6E6E6"/>
      <w:spacing w:line="300" w:lineRule="auto"/>
      <w:outlineLvl w:val="3"/>
    </w:pPr>
    <w:rPr>
      <w:rFonts w:ascii="Arial" w:eastAsia="Arial" w:hAnsi="Arial" w:cs="Arial"/>
      <w:b/>
      <w:i/>
    </w:rPr>
  </w:style>
  <w:style w:type="paragraph" w:styleId="Heading5">
    <w:name w:val="heading 5"/>
    <w:basedOn w:val="Normal"/>
    <w:next w:val="Normal"/>
    <w:pPr>
      <w:keepNext/>
      <w:outlineLvl w:val="4"/>
    </w:pPr>
    <w:rPr>
      <w:rFonts w:ascii="Arial" w:eastAsia="Arial" w:hAnsi="Arial" w:cs="Arial"/>
      <w:b/>
      <w:u w:val="single"/>
    </w:rPr>
  </w:style>
  <w:style w:type="paragraph" w:styleId="Heading6">
    <w:name w:val="heading 6"/>
    <w:basedOn w:val="Normal"/>
    <w:next w:val="Normal"/>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z w:val="36"/>
      <w:szCs w:val="36"/>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0E399E"/>
    <w:pPr>
      <w:tabs>
        <w:tab w:val="center" w:pos="4680"/>
        <w:tab w:val="right" w:pos="9360"/>
      </w:tabs>
    </w:pPr>
  </w:style>
  <w:style w:type="character" w:customStyle="1" w:styleId="HeaderChar">
    <w:name w:val="Header Char"/>
    <w:basedOn w:val="DefaultParagraphFont"/>
    <w:link w:val="Header"/>
    <w:uiPriority w:val="99"/>
    <w:rsid w:val="000E399E"/>
  </w:style>
  <w:style w:type="paragraph" w:styleId="Footer">
    <w:name w:val="footer"/>
    <w:basedOn w:val="Normal"/>
    <w:link w:val="FooterChar"/>
    <w:uiPriority w:val="99"/>
    <w:unhideWhenUsed/>
    <w:rsid w:val="000E399E"/>
    <w:pPr>
      <w:tabs>
        <w:tab w:val="center" w:pos="4680"/>
        <w:tab w:val="right" w:pos="9360"/>
      </w:tabs>
    </w:pPr>
  </w:style>
  <w:style w:type="character" w:customStyle="1" w:styleId="FooterChar">
    <w:name w:val="Footer Char"/>
    <w:basedOn w:val="DefaultParagraphFont"/>
    <w:link w:val="Footer"/>
    <w:uiPriority w:val="99"/>
    <w:rsid w:val="000E3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2.png"/><Relationship Id="rId13" Type="http://schemas.openxmlformats.org/officeDocument/2006/relationships/image" Target="media/image4.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1.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1531</Words>
  <Characters>8731</Characters>
  <Application>Microsoft Macintosh Word</Application>
  <DocSecurity>0</DocSecurity>
  <Lines>72</Lines>
  <Paragraphs>20</Paragraphs>
  <ScaleCrop>false</ScaleCrop>
  <LinksUpToDate>false</LinksUpToDate>
  <CharactersWithSpaces>10242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2019-10-02T12:41:00Z</dcterms:created>
  <dcterms:modified xsi:type="dcterms:W3CDTF">2019-10-02T12:43:00Z</dcterms:modified>
</cp:coreProperties>
</file>